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4" w:rsidRPr="00481CAF" w:rsidRDefault="00D34054" w:rsidP="00D34054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81CAF">
        <w:rPr>
          <w:rFonts w:ascii="Times New Roman" w:hAnsi="Times New Roman"/>
          <w:bCs/>
          <w:sz w:val="28"/>
          <w:szCs w:val="28"/>
        </w:rPr>
        <w:t>Главам поселений Пермского и Краснокамского муниципальных районов</w:t>
      </w:r>
    </w:p>
    <w:p w:rsidR="00D34054" w:rsidRPr="00481CAF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Pr="00481CAF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Pr="00481CAF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16D2F" w:rsidRDefault="00911F07" w:rsidP="00911F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6D2F">
        <w:rPr>
          <w:rFonts w:ascii="Times New Roman" w:hAnsi="Times New Roman"/>
          <w:color w:val="000000"/>
          <w:sz w:val="28"/>
          <w:szCs w:val="28"/>
        </w:rPr>
        <w:t xml:space="preserve">сновными нарушениями в водоохранной зоне в летний период времени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516D2F">
        <w:rPr>
          <w:rFonts w:ascii="Times New Roman" w:hAnsi="Times New Roman"/>
          <w:color w:val="000000"/>
          <w:sz w:val="28"/>
          <w:szCs w:val="28"/>
        </w:rPr>
        <w:t xml:space="preserve"> стоянка и мойка автотранспортных средств, что может негативно воздействовать на водные объекты.</w:t>
      </w:r>
    </w:p>
    <w:p w:rsidR="00516D2F" w:rsidRDefault="00516D2F" w:rsidP="00911F0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Статьей 6.9. </w:t>
      </w:r>
      <w:proofErr w:type="gramStart"/>
      <w:r>
        <w:rPr>
          <w:color w:val="000000"/>
        </w:rPr>
        <w:t xml:space="preserve">Закона Пермского края </w:t>
      </w:r>
      <w:r w:rsidR="00911F07">
        <w:rPr>
          <w:color w:val="000000"/>
        </w:rPr>
        <w:t xml:space="preserve">от </w:t>
      </w:r>
      <w:r w:rsidR="00911F07">
        <w:t xml:space="preserve">06.04.2015 № 460-ПК </w:t>
      </w:r>
      <w:r>
        <w:rPr>
          <w:color w:val="000000"/>
        </w:rPr>
        <w:t>«Об административных правонарушениях в Пермском крае» предусмотрена ответственность за мойку автомашин и других транспортных средств в открытых водоемах и на их берегах, на площадях, в скверах, парках в виде административного штрафа на граждан в размере от 100 до 300 руб.; на должностных лиц - от 500 до 1000 руб.; на юридических лиц - от 2000 до</w:t>
      </w:r>
      <w:proofErr w:type="gramEnd"/>
      <w:r>
        <w:rPr>
          <w:color w:val="000000"/>
        </w:rPr>
        <w:t xml:space="preserve"> 3000 руб.</w:t>
      </w:r>
    </w:p>
    <w:p w:rsidR="00516D2F" w:rsidRDefault="00516D2F" w:rsidP="00911F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 влечет наложение административного штрафа на граждан в размере от 3000 до 4500 руб.; на должностных лиц - от 8000 до 12000 руб.; на юридических лиц - от 200000 до 400000 руб. (ст. 8.42.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КоАП РФ)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51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2D5408"/>
    <w:rsid w:val="003358CD"/>
    <w:rsid w:val="00516D2F"/>
    <w:rsid w:val="005A2418"/>
    <w:rsid w:val="006648DD"/>
    <w:rsid w:val="00911F07"/>
    <w:rsid w:val="00A8407C"/>
    <w:rsid w:val="00D34054"/>
    <w:rsid w:val="00E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2016-05-27T09:26:00Z</dcterms:created>
  <dcterms:modified xsi:type="dcterms:W3CDTF">2016-05-27T09:26:00Z</dcterms:modified>
</cp:coreProperties>
</file>