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50" w:rsidRDefault="003D1850" w:rsidP="003D1850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bookmarkStart w:id="0" w:name="_GoBack"/>
      <w:bookmarkEnd w:id="0"/>
      <w:r w:rsidRPr="003D1850">
        <w:rPr>
          <w:rFonts w:cs="Times New Roman"/>
          <w:szCs w:val="28"/>
        </w:rPr>
        <w:t>Расторжение трудового договора по п. 7 ч. 1 ст. 77 ТК РФ</w:t>
      </w:r>
      <w:r>
        <w:rPr>
          <w:rFonts w:cs="Times New Roman"/>
          <w:szCs w:val="28"/>
        </w:rPr>
        <w:t>.</w:t>
      </w: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A1184D">
        <w:rPr>
          <w:rFonts w:cs="Times New Roman"/>
          <w:szCs w:val="28"/>
        </w:rPr>
        <w:t>В соответствии со ст. 74 Трудового кодекса Российской Федерации,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  <w:proofErr w:type="gramEnd"/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1184D">
        <w:rPr>
          <w:rFonts w:cs="Times New Roman"/>
          <w:szCs w:val="28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A1184D">
        <w:rPr>
          <w:rFonts w:cs="Times New Roman"/>
          <w:szCs w:val="28"/>
        </w:rPr>
        <w:t>позднее</w:t>
      </w:r>
      <w:proofErr w:type="gramEnd"/>
      <w:r w:rsidRPr="00A1184D">
        <w:rPr>
          <w:rFonts w:cs="Times New Roman"/>
          <w:szCs w:val="28"/>
        </w:rPr>
        <w:t xml:space="preserve"> чем за два месяца, если иное не предусмотрено настоящим Кодексом.</w:t>
      </w: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1184D">
        <w:rPr>
          <w:rFonts w:cs="Times New Roman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1184D">
        <w:rPr>
          <w:rFonts w:cs="Times New Roman"/>
          <w:szCs w:val="28"/>
        </w:rPr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</w:t>
      </w:r>
      <w:hyperlink r:id="rId7" w:history="1">
        <w:r w:rsidRPr="00A1184D">
          <w:rPr>
            <w:rFonts w:cs="Times New Roman"/>
            <w:szCs w:val="28"/>
          </w:rPr>
          <w:t>статьи 77</w:t>
        </w:r>
      </w:hyperlink>
      <w:r w:rsidRPr="00A1184D">
        <w:rPr>
          <w:rFonts w:cs="Times New Roman"/>
          <w:szCs w:val="28"/>
        </w:rPr>
        <w:t xml:space="preserve"> настоящего Кодекса (отказ работника от продолжения работы в связи с изменением определенных сторонами условий трудового договора).</w:t>
      </w: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A1184D">
        <w:rPr>
          <w:rFonts w:cs="Times New Roman"/>
          <w:szCs w:val="28"/>
        </w:rPr>
        <w:t xml:space="preserve">Когда указанные причины могут повлечь за собой массовое увольнение работников, работодатель для сохранения рабочих мест вправе с учетом мнения выборного органа первичной профсоюзной организации и в порядке, установленном </w:t>
      </w:r>
      <w:hyperlink r:id="rId8" w:history="1">
        <w:r w:rsidRPr="00A1184D">
          <w:rPr>
            <w:rFonts w:cs="Times New Roman"/>
            <w:szCs w:val="28"/>
          </w:rPr>
          <w:t>ст. 372</w:t>
        </w:r>
      </w:hyperlink>
      <w:r w:rsidRPr="00A1184D">
        <w:rPr>
          <w:rFonts w:cs="Times New Roman"/>
          <w:szCs w:val="28"/>
        </w:rPr>
        <w:t xml:space="preserve"> ТК РФ для принятия локальных нормативных актов, вводить режим неполного рабочего дня (смены) и (или) неполной рабочей недели на срок до шести месяцев (</w:t>
      </w:r>
      <w:hyperlink r:id="rId9" w:history="1">
        <w:r w:rsidRPr="00A1184D">
          <w:rPr>
            <w:rFonts w:cs="Times New Roman"/>
            <w:szCs w:val="28"/>
          </w:rPr>
          <w:t>ч. 5 ст. 74</w:t>
        </w:r>
      </w:hyperlink>
      <w:r w:rsidRPr="00A1184D">
        <w:rPr>
          <w:rFonts w:cs="Times New Roman"/>
          <w:szCs w:val="28"/>
        </w:rPr>
        <w:t xml:space="preserve"> ТК РФ).</w:t>
      </w:r>
      <w:proofErr w:type="gramEnd"/>
      <w:r w:rsidRPr="00A1184D">
        <w:rPr>
          <w:rFonts w:cs="Times New Roman"/>
          <w:szCs w:val="28"/>
        </w:rPr>
        <w:t xml:space="preserve"> 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</w:t>
      </w:r>
      <w:hyperlink r:id="rId10" w:history="1">
        <w:r w:rsidRPr="00A1184D">
          <w:rPr>
            <w:rFonts w:cs="Times New Roman"/>
            <w:szCs w:val="28"/>
          </w:rPr>
          <w:t>п. 2 ч. 1 ст. 81</w:t>
        </w:r>
      </w:hyperlink>
      <w:r w:rsidRPr="00A1184D">
        <w:rPr>
          <w:rFonts w:cs="Times New Roman"/>
          <w:szCs w:val="28"/>
        </w:rPr>
        <w:t xml:space="preserve"> ТК РФ. Работнику предоставляются соответствующие гарантии и компенсации.</w:t>
      </w: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A1184D">
        <w:rPr>
          <w:rFonts w:cs="Times New Roman"/>
          <w:szCs w:val="28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(</w:t>
      </w:r>
      <w:hyperlink r:id="rId11" w:history="1">
        <w:r w:rsidRPr="00A1184D">
          <w:rPr>
            <w:rFonts w:cs="Times New Roman"/>
            <w:szCs w:val="28"/>
          </w:rPr>
          <w:t>п. 2 ст. 25</w:t>
        </w:r>
      </w:hyperlink>
      <w:r w:rsidRPr="00A1184D">
        <w:rPr>
          <w:rFonts w:cs="Times New Roman"/>
          <w:szCs w:val="28"/>
        </w:rPr>
        <w:t xml:space="preserve"> Закона РФ от 19.04.1991 N 1032-1 «О занятости населения в Российской Федерации»</w:t>
      </w:r>
      <w:proofErr w:type="gramEnd"/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1184D">
        <w:rPr>
          <w:rFonts w:cs="Times New Roman"/>
          <w:szCs w:val="28"/>
        </w:rPr>
        <w:t xml:space="preserve">Отмена режима неполного рабочего дня (смены) и (или) неполной рабочей недели ранее срока, на который они были установлены, производится </w:t>
      </w:r>
      <w:r w:rsidRPr="00A1184D">
        <w:rPr>
          <w:rFonts w:cs="Times New Roman"/>
          <w:szCs w:val="28"/>
        </w:rPr>
        <w:lastRenderedPageBreak/>
        <w:t>работодателем с учетом мнения выборного органа первичной профсоюзной организации.</w:t>
      </w: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1184D">
        <w:rPr>
          <w:rFonts w:cs="Times New Roman"/>
          <w:szCs w:val="28"/>
        </w:rPr>
        <w:t>Изменения определенных сторонами условий трудового договора, вводимые в соответствии со ст. 74 ТК РФ, не должны ухудшать положение работника по сравнению с установленным коллективным договором, соглашениями.</w:t>
      </w:r>
    </w:p>
    <w:p w:rsidR="003D1850" w:rsidRPr="00A1184D" w:rsidRDefault="003D1850" w:rsidP="003D185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A1184D">
        <w:rPr>
          <w:rFonts w:cs="Times New Roman"/>
          <w:szCs w:val="28"/>
        </w:rPr>
        <w:t xml:space="preserve">В соответствии с </w:t>
      </w:r>
      <w:hyperlink r:id="rId12" w:history="1">
        <w:r w:rsidRPr="00A1184D">
          <w:rPr>
            <w:rFonts w:cs="Times New Roman"/>
            <w:szCs w:val="28"/>
          </w:rPr>
          <w:t>пунктом 21</w:t>
        </w:r>
      </w:hyperlink>
      <w:r w:rsidRPr="00A1184D">
        <w:rPr>
          <w:rFonts w:cs="Times New Roman"/>
          <w:szCs w:val="28"/>
        </w:rPr>
        <w:t xml:space="preserve"> Постановления Пленума Верховного Суда РФ от 17 марта 2004 г. N 2, разрешая дела о восстановлении на работе лиц, трудовой договор с которыми был прекращен по </w:t>
      </w:r>
      <w:hyperlink r:id="rId13" w:history="1">
        <w:r w:rsidRPr="00A1184D">
          <w:rPr>
            <w:rFonts w:cs="Times New Roman"/>
            <w:szCs w:val="28"/>
          </w:rPr>
          <w:t>п</w:t>
        </w:r>
        <w:r w:rsidR="00A1184D" w:rsidRPr="00A1184D">
          <w:rPr>
            <w:rFonts w:cs="Times New Roman"/>
            <w:szCs w:val="28"/>
          </w:rPr>
          <w:t xml:space="preserve">. </w:t>
        </w:r>
        <w:r w:rsidRPr="00A1184D">
          <w:rPr>
            <w:rFonts w:cs="Times New Roman"/>
            <w:szCs w:val="28"/>
          </w:rPr>
          <w:t>7 ч</w:t>
        </w:r>
        <w:r w:rsidR="00A1184D" w:rsidRPr="00A1184D">
          <w:rPr>
            <w:rFonts w:cs="Times New Roman"/>
            <w:szCs w:val="28"/>
          </w:rPr>
          <w:t>. 1</w:t>
        </w:r>
        <w:r w:rsidRPr="00A1184D">
          <w:rPr>
            <w:rFonts w:cs="Times New Roman"/>
            <w:szCs w:val="28"/>
          </w:rPr>
          <w:t xml:space="preserve"> ст</w:t>
        </w:r>
        <w:r w:rsidR="00A1184D" w:rsidRPr="00A1184D">
          <w:rPr>
            <w:rFonts w:cs="Times New Roman"/>
            <w:szCs w:val="28"/>
          </w:rPr>
          <w:t>.</w:t>
        </w:r>
        <w:r w:rsidRPr="00A1184D">
          <w:rPr>
            <w:rFonts w:cs="Times New Roman"/>
            <w:szCs w:val="28"/>
          </w:rPr>
          <w:t xml:space="preserve"> 77</w:t>
        </w:r>
      </w:hyperlink>
      <w:r w:rsidRPr="00A1184D">
        <w:rPr>
          <w:rFonts w:cs="Times New Roman"/>
          <w:szCs w:val="28"/>
        </w:rPr>
        <w:t xml:space="preserve"> Т</w:t>
      </w:r>
      <w:r w:rsidR="00A1184D" w:rsidRPr="00A1184D">
        <w:rPr>
          <w:rFonts w:cs="Times New Roman"/>
          <w:szCs w:val="28"/>
        </w:rPr>
        <w:t>К РФ</w:t>
      </w:r>
      <w:r w:rsidRPr="00A1184D">
        <w:rPr>
          <w:rFonts w:cs="Times New Roman"/>
          <w:szCs w:val="28"/>
        </w:rPr>
        <w:t>, либо о признании незаконным изменения определенных сторонами условий трудового договора при продолжении работником работы без изменения трудовой функции (</w:t>
      </w:r>
      <w:hyperlink r:id="rId14" w:history="1">
        <w:r w:rsidRPr="00A1184D">
          <w:rPr>
            <w:rFonts w:cs="Times New Roman"/>
            <w:szCs w:val="28"/>
          </w:rPr>
          <w:t>статья 74</w:t>
        </w:r>
      </w:hyperlink>
      <w:r w:rsidRPr="00A1184D">
        <w:rPr>
          <w:rFonts w:cs="Times New Roman"/>
          <w:szCs w:val="28"/>
        </w:rPr>
        <w:t xml:space="preserve"> ТК</w:t>
      </w:r>
      <w:proofErr w:type="gramEnd"/>
      <w:r w:rsidRPr="00A1184D">
        <w:rPr>
          <w:rFonts w:cs="Times New Roman"/>
          <w:szCs w:val="28"/>
        </w:rPr>
        <w:t xml:space="preserve"> </w:t>
      </w:r>
      <w:proofErr w:type="gramStart"/>
      <w:r w:rsidRPr="00A1184D">
        <w:rPr>
          <w:rFonts w:cs="Times New Roman"/>
          <w:szCs w:val="28"/>
        </w:rPr>
        <w:t xml:space="preserve">РФ), необходимо учитывать, что исходя из </w:t>
      </w:r>
      <w:hyperlink r:id="rId15" w:history="1">
        <w:r w:rsidR="00A1184D" w:rsidRPr="00A1184D">
          <w:rPr>
            <w:rFonts w:cs="Times New Roman"/>
            <w:szCs w:val="28"/>
          </w:rPr>
          <w:t>ст.</w:t>
        </w:r>
        <w:r w:rsidRPr="00A1184D">
          <w:rPr>
            <w:rFonts w:cs="Times New Roman"/>
            <w:szCs w:val="28"/>
          </w:rPr>
          <w:t xml:space="preserve"> 56</w:t>
        </w:r>
      </w:hyperlink>
      <w:r w:rsidRPr="00A1184D">
        <w:rPr>
          <w:rFonts w:cs="Times New Roman"/>
          <w:szCs w:val="28"/>
        </w:rPr>
        <w:t xml:space="preserve"> ГПК РФ работодатель обязан, в частности, представить доказательства, подтверждающие, что изменение определенных сторонами условий трудового договора явилось следствием изменений организационных или технологических условий труда, например изменений в технике и технологии производства, совершенствования рабочих мест на основе их аттестации, структурной реорганизации производства, и не ухудшало положения работника по сравнению с условиями коллективного договора</w:t>
      </w:r>
      <w:proofErr w:type="gramEnd"/>
      <w:r w:rsidRPr="00A1184D">
        <w:rPr>
          <w:rFonts w:cs="Times New Roman"/>
          <w:szCs w:val="28"/>
        </w:rPr>
        <w:t>, соглашения. При отсутствии таких доказатель</w:t>
      </w:r>
      <w:proofErr w:type="gramStart"/>
      <w:r w:rsidRPr="00A1184D">
        <w:rPr>
          <w:rFonts w:cs="Times New Roman"/>
          <w:szCs w:val="28"/>
        </w:rPr>
        <w:t>ств пр</w:t>
      </w:r>
      <w:proofErr w:type="gramEnd"/>
      <w:r w:rsidRPr="00A1184D">
        <w:rPr>
          <w:rFonts w:cs="Times New Roman"/>
          <w:szCs w:val="28"/>
        </w:rPr>
        <w:t xml:space="preserve">екращение трудового договора по </w:t>
      </w:r>
      <w:hyperlink r:id="rId16" w:history="1">
        <w:r w:rsidR="00A1184D" w:rsidRPr="00A1184D">
          <w:rPr>
            <w:rFonts w:cs="Times New Roman"/>
            <w:szCs w:val="28"/>
          </w:rPr>
          <w:t>п. 7 ч. 1 ст. 77</w:t>
        </w:r>
      </w:hyperlink>
      <w:r w:rsidR="00A1184D" w:rsidRPr="00A1184D">
        <w:rPr>
          <w:rFonts w:cs="Times New Roman"/>
          <w:szCs w:val="28"/>
        </w:rPr>
        <w:t xml:space="preserve"> ТК РФ</w:t>
      </w:r>
      <w:r w:rsidRPr="00A1184D">
        <w:rPr>
          <w:rFonts w:cs="Times New Roman"/>
          <w:szCs w:val="28"/>
        </w:rPr>
        <w:t xml:space="preserve"> или изменение определенных сторонами условий трудового договора не может быть признано законным.</w:t>
      </w:r>
    </w:p>
    <w:p w:rsidR="00DC39CE" w:rsidRDefault="00DC39CE" w:rsidP="003D1850">
      <w:pPr>
        <w:spacing w:after="0" w:line="240" w:lineRule="auto"/>
        <w:ind w:firstLine="709"/>
      </w:pPr>
    </w:p>
    <w:p w:rsidR="00A1184D" w:rsidRDefault="00A1184D" w:rsidP="00A1184D">
      <w:pPr>
        <w:spacing w:after="0" w:line="240" w:lineRule="auto"/>
        <w:ind w:firstLine="709"/>
        <w:jc w:val="right"/>
      </w:pPr>
      <w:r>
        <w:t>Прокуратура Пермского района</w:t>
      </w:r>
    </w:p>
    <w:sectPr w:rsidR="00A1184D" w:rsidSect="003D1850">
      <w:pgSz w:w="11907" w:h="16840"/>
      <w:pgMar w:top="1134" w:right="851" w:bottom="851" w:left="1418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58" w:rsidRDefault="00E84B58" w:rsidP="003D1850">
      <w:pPr>
        <w:spacing w:after="0" w:line="240" w:lineRule="auto"/>
      </w:pPr>
      <w:r>
        <w:separator/>
      </w:r>
    </w:p>
  </w:endnote>
  <w:endnote w:type="continuationSeparator" w:id="0">
    <w:p w:rsidR="00E84B58" w:rsidRDefault="00E84B58" w:rsidP="003D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58" w:rsidRDefault="00E84B58" w:rsidP="003D1850">
      <w:pPr>
        <w:spacing w:after="0" w:line="240" w:lineRule="auto"/>
      </w:pPr>
      <w:r>
        <w:separator/>
      </w:r>
    </w:p>
  </w:footnote>
  <w:footnote w:type="continuationSeparator" w:id="0">
    <w:p w:rsidR="00E84B58" w:rsidRDefault="00E84B58" w:rsidP="003D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0"/>
    <w:rsid w:val="00016D16"/>
    <w:rsid w:val="003D1850"/>
    <w:rsid w:val="004F01AA"/>
    <w:rsid w:val="00A1184D"/>
    <w:rsid w:val="00B667F0"/>
    <w:rsid w:val="00B94688"/>
    <w:rsid w:val="00D24B0E"/>
    <w:rsid w:val="00DC39CE"/>
    <w:rsid w:val="00E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85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85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85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85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E037E1D80E4E9C7FC861F4776FF7572F282383DC367970F30805073BC72EEC8420041044M6D0J" TargetMode="External"/><Relationship Id="rId13" Type="http://schemas.openxmlformats.org/officeDocument/2006/relationships/hyperlink" Target="consultantplus://offline/ref=C2EF0F4EC2B0F9F06BE36F2F06336C06875CA4D0781A5C645C14AA1DE624A7A8999385CAs2H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6CDA5612ACDCDC592ADA8096DF899E462BEF7A78690CB2177132AAADDA4CBB9CA5024B1n004I" TargetMode="External"/><Relationship Id="rId12" Type="http://schemas.openxmlformats.org/officeDocument/2006/relationships/hyperlink" Target="consultantplus://offline/ref=C2EF0F4EC2B0F9F06BE3623C13336C06855AACD37B16016E544DA61FE12BF8BF9EDA8CC321BE29F6sCHD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EF0F4EC2B0F9F06BE36F2F06336C06875CA4D0781A5C645C14AA1DE624A7A8999385CAs2H2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D17AA172158A4E4D05ED35A30718B2B4E953EB21D5661A8B8A2E72E581284463BD91A90056136D5AD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EF0F4EC2B0F9F06BE36F2F06336C068658A0D47E1A5C645C14AA1DE624A7A8999380C221BC2DsFH0J" TargetMode="External"/><Relationship Id="rId10" Type="http://schemas.openxmlformats.org/officeDocument/2006/relationships/hyperlink" Target="consultantplus://offline/ref=719BE037E1D80E4E9C7FC861F4776FF7572F282383DC367970F30805073BC72EEC8420011BM4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BE037E1D80E4E9C7FC861F4776FF7572F282383DC367970F30805073BC72EEC84200114M4DFJ" TargetMode="External"/><Relationship Id="rId14" Type="http://schemas.openxmlformats.org/officeDocument/2006/relationships/hyperlink" Target="consultantplus://offline/ref=C2EF0F4EC2B0F9F06BE36F2F06336C06875CA4D0781A5C645C14AA1DE624A7A8999385C7s2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2016-12-06T08:42:00Z</cp:lastPrinted>
  <dcterms:created xsi:type="dcterms:W3CDTF">2016-12-06T08:42:00Z</dcterms:created>
  <dcterms:modified xsi:type="dcterms:W3CDTF">2016-12-06T08:42:00Z</dcterms:modified>
</cp:coreProperties>
</file>