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291DF1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7E4EC2">
        <w:rPr>
          <w:b/>
          <w:color w:val="000000"/>
          <w:sz w:val="28"/>
          <w:lang w:val="ru-RU"/>
        </w:rPr>
        <w:t>1</w:t>
      </w:r>
      <w:r w:rsidR="003E5876">
        <w:rPr>
          <w:b/>
          <w:color w:val="000000"/>
          <w:sz w:val="28"/>
          <w:lang w:val="ru-RU"/>
        </w:rPr>
        <w:t>9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673505">
        <w:rPr>
          <w:b/>
          <w:color w:val="000000"/>
          <w:sz w:val="28"/>
          <w:lang w:val="ru-RU"/>
        </w:rPr>
        <w:t>1</w:t>
      </w:r>
      <w:r w:rsidR="003E5876">
        <w:rPr>
          <w:b/>
          <w:color w:val="000000"/>
          <w:sz w:val="28"/>
          <w:lang w:val="ru-RU"/>
        </w:rPr>
        <w:t>9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DE0910">
        <w:rPr>
          <w:b/>
          <w:color w:val="000000"/>
          <w:sz w:val="28"/>
          <w:lang w:val="ru-RU"/>
        </w:rPr>
        <w:t>мая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18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мая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3E5876">
        <w:rPr>
          <w:rFonts w:ascii="Times New Roman" w:hAnsi="Times New Roman"/>
          <w:b/>
          <w:color w:val="000000"/>
          <w:kern w:val="36"/>
          <w:lang w:val="ru-RU" w:eastAsia="ru-RU"/>
        </w:rPr>
        <w:t>е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4</w:t>
      </w:r>
      <w:r w:rsidR="003E5876">
        <w:rPr>
          <w:rFonts w:ascii="Times New Roman" w:hAnsi="Times New Roman"/>
          <w:b/>
          <w:color w:val="000000"/>
          <w:kern w:val="36"/>
          <w:lang w:val="ru-RU" w:eastAsia="ru-RU"/>
        </w:rPr>
        <w:t>1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пожар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56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36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5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9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10)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11,1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</w:t>
      </w:r>
      <w:proofErr w:type="gramStart"/>
      <w:r w:rsidR="007B5580">
        <w:rPr>
          <w:rFonts w:ascii="Times New Roman" w:hAnsi="Times New Roman"/>
          <w:color w:val="000000"/>
          <w:kern w:val="36"/>
          <w:lang w:val="ru-RU" w:eastAsia="ru-RU"/>
        </w:rPr>
        <w:t>в</w:t>
      </w:r>
      <w:proofErr w:type="gramEnd"/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2015 –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DE0910" w:rsidRDefault="00DE0910" w:rsidP="00DE091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3E5876" w:rsidRPr="003E5876" w:rsidRDefault="003E5876" w:rsidP="003E5876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3E5876">
        <w:rPr>
          <w:rFonts w:ascii="Times New Roman" w:hAnsi="Times New Roman"/>
          <w:b/>
          <w:lang w:val="ru-RU"/>
        </w:rPr>
        <w:t>Решетки на окнах.</w:t>
      </w:r>
    </w:p>
    <w:p w:rsidR="003E5876" w:rsidRPr="003E5876" w:rsidRDefault="003E5876" w:rsidP="003E5876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3E5876" w:rsidRPr="00973A7C" w:rsidRDefault="003E5876" w:rsidP="003E58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lang w:val="ru-RU"/>
        </w:rPr>
      </w:pPr>
      <w:r w:rsidRPr="00973A7C">
        <w:rPr>
          <w:lang w:val="ru-RU"/>
        </w:rPr>
        <w:t>Окна и двери с установленными решетками должны иметь устройства быстрого отпирания, чтобы они могли быть открыты мгновенно в чрезвычайной ситуации. Эти устройства работают изнутри и позволяют открыть решетки для экстренной эвакуации без ущерба в безопасности охраны вашего дома. Устройства быстрого отпирания должны быть легкими, для открытия их без использования ключа, особых знаний или больших физических усилий. Исполнение устройства зависит от региона и производителя</w:t>
      </w:r>
      <w:r>
        <w:rPr>
          <w:lang w:val="ru-RU"/>
        </w:rPr>
        <w:t>.</w:t>
      </w:r>
    </w:p>
    <w:p w:rsidR="003E5876" w:rsidRPr="00973A7C" w:rsidRDefault="003E5876" w:rsidP="003E58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lang w:val="ru-RU"/>
        </w:rPr>
      </w:pPr>
      <w:r w:rsidRPr="00973A7C">
        <w:rPr>
          <w:lang w:val="ru-RU"/>
        </w:rPr>
        <w:t>Охранные решетки на окнах и запертые двери предотвращают побег во время начавшегося пожара, а также препятствуют попыткам к спасению пожарными расчетами. Если решетки в вашем доме фиксированные и не имеют устройств быстрого отпирания, они должны быть модернизированы и дополнены этими устройствами.</w:t>
      </w:r>
    </w:p>
    <w:p w:rsidR="003E5876" w:rsidRPr="00973A7C" w:rsidRDefault="003E5876" w:rsidP="003E58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lang w:val="ru-RU"/>
        </w:rPr>
      </w:pPr>
      <w:r w:rsidRPr="00973A7C">
        <w:rPr>
          <w:lang w:val="ru-RU"/>
        </w:rPr>
        <w:t>Помните и практикуйте эвакуацию ежемесячно, для выявления и устранения препятствий на окнах и дверях служащих для эвакуации и спасения из смертельного огня. Удостоверьтесь, что окна не застревают, решетки могут быть открыты быстро и что решетки могут быть открыты должным образом.</w:t>
      </w:r>
    </w:p>
    <w:p w:rsidR="003E5876" w:rsidRDefault="003E5876" w:rsidP="003E58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lang w:val="ru-RU"/>
        </w:rPr>
      </w:pPr>
      <w:r w:rsidRPr="00973A7C">
        <w:rPr>
          <w:lang w:val="ru-RU"/>
        </w:rPr>
        <w:t>Важно, чтобы все в семье понимали и практиковали, как правильно открывать заблокированные или зарешеченные окна и двери. Окна должны легко открываться и быть достаточно широкими, чтобы позволить спастись, а так же, запертые двери должны легко и просто отпираться.</w:t>
      </w:r>
    </w:p>
    <w:p w:rsidR="003E5876" w:rsidRDefault="003E5876" w:rsidP="003E587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0"/>
          <w:szCs w:val="20"/>
          <w:lang w:val="ru-RU"/>
        </w:rPr>
      </w:pPr>
      <w:r w:rsidRPr="00832277">
        <w:rPr>
          <w:lang w:val="ru-RU" w:eastAsia="ru-RU"/>
        </w:rPr>
        <w:br/>
      </w:r>
      <w:r>
        <w:rPr>
          <w:b/>
          <w:color w:val="000000"/>
          <w:sz w:val="20"/>
          <w:szCs w:val="20"/>
          <w:lang w:val="ru-RU"/>
        </w:rPr>
        <w:t>Старший инспектор</w:t>
      </w:r>
      <w:r w:rsidRPr="00832277">
        <w:rPr>
          <w:b/>
          <w:color w:val="000000"/>
          <w:sz w:val="20"/>
          <w:szCs w:val="20"/>
          <w:lang w:val="ru-RU"/>
        </w:rPr>
        <w:t xml:space="preserve"> 28 ОН</w:t>
      </w:r>
      <w:r>
        <w:rPr>
          <w:b/>
          <w:color w:val="000000"/>
          <w:sz w:val="20"/>
          <w:szCs w:val="20"/>
          <w:lang w:val="ru-RU"/>
        </w:rPr>
        <w:t>ПР</w:t>
      </w:r>
      <w:r w:rsidRPr="00832277">
        <w:rPr>
          <w:b/>
          <w:color w:val="000000"/>
          <w:sz w:val="20"/>
          <w:szCs w:val="20"/>
          <w:lang w:val="ru-RU"/>
        </w:rPr>
        <w:t xml:space="preserve"> по ПМР </w:t>
      </w:r>
      <w:proofErr w:type="spellStart"/>
      <w:r w:rsidRPr="00832277">
        <w:rPr>
          <w:b/>
          <w:color w:val="000000"/>
          <w:sz w:val="20"/>
          <w:szCs w:val="20"/>
          <w:lang w:val="ru-RU"/>
        </w:rPr>
        <w:t>Казеев</w:t>
      </w:r>
      <w:proofErr w:type="spellEnd"/>
      <w:r w:rsidRPr="00832277">
        <w:rPr>
          <w:b/>
          <w:color w:val="000000"/>
          <w:sz w:val="20"/>
          <w:szCs w:val="20"/>
          <w:lang w:val="ru-RU"/>
        </w:rPr>
        <w:t xml:space="preserve"> Д.А</w:t>
      </w:r>
    </w:p>
    <w:p w:rsidR="003E5876" w:rsidRPr="00C37B87" w:rsidRDefault="003E5876" w:rsidP="003E587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0"/>
          <w:szCs w:val="20"/>
          <w:lang w:val="ru-RU"/>
        </w:rPr>
      </w:pPr>
    </w:p>
    <w:p w:rsidR="003E5876" w:rsidRPr="003E5876" w:rsidRDefault="003E5876" w:rsidP="003E5876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3E5876" w:rsidRPr="003E5876" w:rsidRDefault="003E5876" w:rsidP="003E5876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3E5876">
        <w:rPr>
          <w:rFonts w:ascii="Times New Roman" w:hAnsi="Times New Roman"/>
          <w:b/>
          <w:lang w:val="ru-RU"/>
        </w:rPr>
        <w:t xml:space="preserve">Автономный пожарный </w:t>
      </w:r>
      <w:proofErr w:type="spellStart"/>
      <w:r w:rsidRPr="003E5876">
        <w:rPr>
          <w:rFonts w:ascii="Times New Roman" w:hAnsi="Times New Roman"/>
          <w:b/>
          <w:lang w:val="ru-RU"/>
        </w:rPr>
        <w:t>извещатель</w:t>
      </w:r>
      <w:proofErr w:type="spellEnd"/>
      <w:r w:rsidRPr="003E5876">
        <w:rPr>
          <w:rFonts w:ascii="Times New Roman" w:hAnsi="Times New Roman"/>
          <w:b/>
          <w:lang w:val="ru-RU"/>
        </w:rPr>
        <w:t>.</w:t>
      </w:r>
    </w:p>
    <w:p w:rsidR="003E5876" w:rsidRPr="003E5876" w:rsidRDefault="003E5876" w:rsidP="003E5876">
      <w:pPr>
        <w:tabs>
          <w:tab w:val="left" w:pos="3240"/>
        </w:tabs>
        <w:jc w:val="both"/>
        <w:rPr>
          <w:rFonts w:ascii="Times New Roman" w:hAnsi="Times New Roman"/>
          <w:b/>
          <w:lang w:val="ru-RU"/>
        </w:rPr>
      </w:pPr>
    </w:p>
    <w:p w:rsidR="003E5876" w:rsidRPr="00425B1E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lang w:val="ru-RU"/>
        </w:rPr>
      </w:pPr>
      <w:r w:rsidRPr="00425B1E">
        <w:rPr>
          <w:lang w:val="ru-RU"/>
        </w:rPr>
        <w:t xml:space="preserve">Автономный пожарный </w:t>
      </w:r>
      <w:proofErr w:type="spellStart"/>
      <w:r w:rsidRPr="00425B1E">
        <w:rPr>
          <w:lang w:val="ru-RU"/>
        </w:rPr>
        <w:t>извещатель</w:t>
      </w:r>
      <w:proofErr w:type="spellEnd"/>
      <w:r w:rsidRPr="00425B1E">
        <w:rPr>
          <w:lang w:val="ru-RU"/>
        </w:rPr>
        <w:t xml:space="preserve"> – устройство, предназначенное для своевременной подачи сигнала тревоги в случае очагов возгорания. В корпусе такого компактного прибора размещаются источник питания и основные рабочие компоненты. Сразу стоит сказать, что использование автономных пожарных </w:t>
      </w:r>
      <w:proofErr w:type="spellStart"/>
      <w:r w:rsidRPr="00425B1E">
        <w:rPr>
          <w:lang w:val="ru-RU"/>
        </w:rPr>
        <w:t>извещателей</w:t>
      </w:r>
      <w:proofErr w:type="spellEnd"/>
      <w:r w:rsidRPr="00425B1E">
        <w:rPr>
          <w:lang w:val="ru-RU"/>
        </w:rPr>
        <w:t xml:space="preserve"> рекомендуется в небольших по размеру помещениях, необорудованных автоматическими системами аналогичного предназначения (квартиры, жилые и загородные дома, гаражи и т. д.).</w:t>
      </w:r>
    </w:p>
    <w:p w:rsidR="003E5876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lang w:val="ru-RU"/>
        </w:rPr>
      </w:pPr>
      <w:r w:rsidRPr="00425B1E">
        <w:rPr>
          <w:lang w:val="ru-RU"/>
        </w:rPr>
        <w:t xml:space="preserve">Определение автономного </w:t>
      </w:r>
      <w:proofErr w:type="spellStart"/>
      <w:r w:rsidRPr="00425B1E">
        <w:rPr>
          <w:lang w:val="ru-RU"/>
        </w:rPr>
        <w:t>извещателя</w:t>
      </w:r>
      <w:proofErr w:type="spellEnd"/>
      <w:r w:rsidRPr="00425B1E">
        <w:rPr>
          <w:lang w:val="ru-RU"/>
        </w:rPr>
        <w:t xml:space="preserve"> охватывает сравнительно большой круг устройств пожарной сигнализации, так как в нем не указывается определяющего фактора, на основании которого должно фиксировать возгорание.</w:t>
      </w:r>
    </w:p>
    <w:p w:rsidR="003E5876" w:rsidRPr="003E5876" w:rsidRDefault="003E5876" w:rsidP="003E5876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3E5876">
        <w:rPr>
          <w:rFonts w:ascii="Times New Roman" w:hAnsi="Times New Roman"/>
          <w:lang w:val="ru-RU" w:eastAsia="ru-RU"/>
        </w:rPr>
        <w:lastRenderedPageBreak/>
        <w:t>Выделяют два основных типа автономных устройств оповещения о пожаре:</w:t>
      </w:r>
    </w:p>
    <w:p w:rsidR="003E5876" w:rsidRPr="00425B1E" w:rsidRDefault="003E5876" w:rsidP="003E5876">
      <w:pPr>
        <w:numPr>
          <w:ilvl w:val="0"/>
          <w:numId w:val="25"/>
        </w:numPr>
        <w:shd w:val="clear" w:color="auto" w:fill="FFFFFF" w:themeFill="background1"/>
        <w:spacing w:line="240" w:lineRule="atLeast"/>
        <w:ind w:left="0" w:firstLine="709"/>
        <w:jc w:val="both"/>
        <w:rPr>
          <w:rFonts w:ascii="Times New Roman" w:hAnsi="Times New Roman"/>
          <w:lang w:eastAsia="ru-RU"/>
        </w:rPr>
      </w:pPr>
      <w:proofErr w:type="spellStart"/>
      <w:r w:rsidRPr="00425B1E">
        <w:rPr>
          <w:rFonts w:ascii="Times New Roman" w:hAnsi="Times New Roman"/>
          <w:lang w:eastAsia="ru-RU"/>
        </w:rPr>
        <w:t>Автономные</w:t>
      </w:r>
      <w:proofErr w:type="spellEnd"/>
      <w:r w:rsidRPr="00425B1E">
        <w:rPr>
          <w:rFonts w:ascii="Times New Roman" w:hAnsi="Times New Roman"/>
          <w:lang w:eastAsia="ru-RU"/>
        </w:rPr>
        <w:t xml:space="preserve"> </w:t>
      </w:r>
      <w:proofErr w:type="spellStart"/>
      <w:r w:rsidRPr="00425B1E">
        <w:rPr>
          <w:rFonts w:ascii="Times New Roman" w:hAnsi="Times New Roman"/>
          <w:lang w:eastAsia="ru-RU"/>
        </w:rPr>
        <w:t>дымовые</w:t>
      </w:r>
      <w:proofErr w:type="spellEnd"/>
      <w:r w:rsidRPr="00425B1E">
        <w:rPr>
          <w:rFonts w:ascii="Times New Roman" w:hAnsi="Times New Roman"/>
          <w:lang w:eastAsia="ru-RU"/>
        </w:rPr>
        <w:t xml:space="preserve"> </w:t>
      </w:r>
      <w:proofErr w:type="spellStart"/>
      <w:r w:rsidRPr="00425B1E">
        <w:rPr>
          <w:rFonts w:ascii="Times New Roman" w:hAnsi="Times New Roman"/>
          <w:lang w:eastAsia="ru-RU"/>
        </w:rPr>
        <w:t>модели</w:t>
      </w:r>
      <w:proofErr w:type="spellEnd"/>
      <w:r w:rsidRPr="00425B1E">
        <w:rPr>
          <w:rFonts w:ascii="Times New Roman" w:hAnsi="Times New Roman"/>
          <w:lang w:eastAsia="ru-RU"/>
        </w:rPr>
        <w:t>.</w:t>
      </w:r>
    </w:p>
    <w:p w:rsidR="003E5876" w:rsidRPr="00425B1E" w:rsidRDefault="003E5876" w:rsidP="003E5876">
      <w:pPr>
        <w:numPr>
          <w:ilvl w:val="0"/>
          <w:numId w:val="25"/>
        </w:numPr>
        <w:shd w:val="clear" w:color="auto" w:fill="FFFFFF" w:themeFill="background1"/>
        <w:spacing w:line="240" w:lineRule="atLeast"/>
        <w:ind w:left="709" w:firstLine="709"/>
        <w:jc w:val="both"/>
        <w:rPr>
          <w:rFonts w:ascii="Times New Roman" w:hAnsi="Times New Roman"/>
          <w:lang w:eastAsia="ru-RU"/>
        </w:rPr>
      </w:pPr>
      <w:proofErr w:type="spellStart"/>
      <w:r w:rsidRPr="00425B1E">
        <w:rPr>
          <w:rFonts w:ascii="Times New Roman" w:hAnsi="Times New Roman"/>
          <w:lang w:eastAsia="ru-RU"/>
        </w:rPr>
        <w:t>Автономные</w:t>
      </w:r>
      <w:proofErr w:type="spellEnd"/>
      <w:r w:rsidRPr="00425B1E">
        <w:rPr>
          <w:rFonts w:ascii="Times New Roman" w:hAnsi="Times New Roman"/>
          <w:lang w:eastAsia="ru-RU"/>
        </w:rPr>
        <w:t xml:space="preserve"> </w:t>
      </w:r>
      <w:proofErr w:type="spellStart"/>
      <w:r w:rsidRPr="00425B1E">
        <w:rPr>
          <w:rFonts w:ascii="Times New Roman" w:hAnsi="Times New Roman"/>
          <w:lang w:eastAsia="ru-RU"/>
        </w:rPr>
        <w:t>комбинированные</w:t>
      </w:r>
      <w:proofErr w:type="spellEnd"/>
      <w:r w:rsidRPr="00425B1E">
        <w:rPr>
          <w:rFonts w:ascii="Times New Roman" w:hAnsi="Times New Roman"/>
          <w:lang w:eastAsia="ru-RU"/>
        </w:rPr>
        <w:t xml:space="preserve"> </w:t>
      </w:r>
      <w:proofErr w:type="spellStart"/>
      <w:r w:rsidRPr="00425B1E">
        <w:rPr>
          <w:rFonts w:ascii="Times New Roman" w:hAnsi="Times New Roman"/>
          <w:lang w:eastAsia="ru-RU"/>
        </w:rPr>
        <w:t>модели</w:t>
      </w:r>
      <w:proofErr w:type="spellEnd"/>
      <w:r w:rsidRPr="00425B1E">
        <w:rPr>
          <w:rFonts w:ascii="Times New Roman" w:hAnsi="Times New Roman"/>
          <w:lang w:eastAsia="ru-RU"/>
        </w:rPr>
        <w:t>.</w:t>
      </w:r>
    </w:p>
    <w:p w:rsidR="003E5876" w:rsidRPr="003E5876" w:rsidRDefault="003E5876" w:rsidP="003E5876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shd w:val="clear" w:color="auto" w:fill="FFFFFF" w:themeFill="background1"/>
          <w:lang w:val="ru-RU"/>
        </w:rPr>
      </w:pPr>
      <w:r w:rsidRPr="003E5876">
        <w:rPr>
          <w:rFonts w:ascii="Times New Roman" w:hAnsi="Times New Roman"/>
          <w:shd w:val="clear" w:color="auto" w:fill="FFFFFF" w:themeFill="background1"/>
          <w:lang w:val="ru-RU"/>
        </w:rPr>
        <w:t>Как показывает опыт прошедших лет, основным фактором, по которому можно определить пожар, является появление частиц дыма в окружающей среде. Поэтому, наиболее распространенными являются устройства, которые определяют концентрацию дыма и прочих аэрозолей, выделяющихся в окружение во время горения.</w:t>
      </w:r>
    </w:p>
    <w:p w:rsidR="003E5876" w:rsidRPr="003E5876" w:rsidRDefault="003E5876" w:rsidP="003E5876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lang w:val="ru-RU" w:eastAsia="ru-RU"/>
        </w:rPr>
      </w:pPr>
      <w:r w:rsidRPr="003E5876">
        <w:rPr>
          <w:rFonts w:ascii="Times New Roman" w:hAnsi="Times New Roman"/>
          <w:shd w:val="clear" w:color="auto" w:fill="FFFFFF" w:themeFill="background1"/>
          <w:lang w:val="ru-RU"/>
        </w:rPr>
        <w:t>Применение данного оборудования позволит Вам услышать и определить место очага предпринять какие-либо действия к тушению пожара, либо к эвакуации из здания.</w:t>
      </w:r>
    </w:p>
    <w:p w:rsidR="003E5876" w:rsidRPr="0064750B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lang w:val="ru-RU"/>
        </w:rPr>
      </w:pPr>
    </w:p>
    <w:p w:rsidR="003E5876" w:rsidRPr="003E5876" w:rsidRDefault="003E5876" w:rsidP="003E587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3E587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3E5876" w:rsidRPr="003E5876" w:rsidRDefault="003E5876" w:rsidP="003E587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Pr="003E5876" w:rsidRDefault="003E5876" w:rsidP="003E58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Pr="003E5876" w:rsidRDefault="003E5876" w:rsidP="003E5876">
      <w:pPr>
        <w:jc w:val="center"/>
        <w:rPr>
          <w:rFonts w:ascii="Times New Roman" w:hAnsi="Times New Roman"/>
          <w:b/>
          <w:lang w:val="ru-RU"/>
        </w:rPr>
      </w:pPr>
      <w:r w:rsidRPr="003E5876">
        <w:rPr>
          <w:rFonts w:ascii="Times New Roman" w:hAnsi="Times New Roman"/>
          <w:b/>
          <w:lang w:val="ru-RU"/>
        </w:rPr>
        <w:t>Неосторожное обращение с огнем.</w:t>
      </w:r>
    </w:p>
    <w:p w:rsidR="003E5876" w:rsidRPr="003E5876" w:rsidRDefault="003E5876" w:rsidP="003E5876">
      <w:pPr>
        <w:jc w:val="both"/>
        <w:rPr>
          <w:rFonts w:ascii="Times New Roman" w:hAnsi="Times New Roman"/>
          <w:lang w:val="ru-RU"/>
        </w:rPr>
      </w:pPr>
    </w:p>
    <w:p w:rsidR="003E5876" w:rsidRPr="003E5876" w:rsidRDefault="003E5876" w:rsidP="003E5876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b/>
          <w:lang w:val="ru-RU"/>
        </w:rPr>
        <w:t xml:space="preserve">Уважаемые  граждане!  Помните! </w:t>
      </w:r>
    </w:p>
    <w:p w:rsidR="003E5876" w:rsidRPr="003E5876" w:rsidRDefault="003E5876" w:rsidP="003E5876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>Пожар безжалостен. Он отнимает все: жилье, постройки, имущество. Все, чем жил, чему радовался человек. А самое главное, он отнимает жизни людей. Это вроде понятно всем. Тем не менее, пожары в своем большинстве случаются по вине самих домовладельцев, их невнимательности, не желании следовать правилам пожарной безопасности в своем быту.</w:t>
      </w:r>
    </w:p>
    <w:p w:rsidR="003E5876" w:rsidRPr="003E5876" w:rsidRDefault="003E5876" w:rsidP="003E5876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 xml:space="preserve">Пренебрежение мерами пожарной безопасности при курении, пользование приборами с открытым пламенем (фонарями, свечами, факелами, паяльными лампами и т.п.) в чердачных и подвальных помещениях, коридорах, кладовых и различных хозяйственных постройках крайне опасно. </w:t>
      </w:r>
    </w:p>
    <w:p w:rsidR="003E5876" w:rsidRPr="003E5876" w:rsidRDefault="003E5876" w:rsidP="003E5876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>Пожар может возникнуть и от костра, разложенного вблизи строений. Установлено, что, вызвав тление горючего материала, сам окурок через некоторое время гаснет, но образованный им очаг тления через некоторое время превращается в пожар.</w:t>
      </w:r>
    </w:p>
    <w:p w:rsidR="003E5876" w:rsidRPr="003E5876" w:rsidRDefault="003E5876" w:rsidP="003E5876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b/>
          <w:i/>
          <w:lang w:val="ru-RU"/>
        </w:rPr>
        <w:t>Курение</w:t>
      </w:r>
      <w:r w:rsidRPr="003E5876">
        <w:rPr>
          <w:rFonts w:ascii="Times New Roman" w:hAnsi="Times New Roman"/>
          <w:lang w:val="ru-RU"/>
        </w:rPr>
        <w:t xml:space="preserve"> в постели в нетрезвом виде, неизбежно приводит к беде, так как тлеющий сигаретный пепел, попав на постель, далеко не сразу дает о себе знать, </w:t>
      </w:r>
      <w:proofErr w:type="gramStart"/>
      <w:r w:rsidRPr="003E5876">
        <w:rPr>
          <w:rFonts w:ascii="Times New Roman" w:hAnsi="Times New Roman"/>
          <w:lang w:val="ru-RU"/>
        </w:rPr>
        <w:t>и</w:t>
      </w:r>
      <w:proofErr w:type="gramEnd"/>
      <w:r w:rsidRPr="003E5876">
        <w:rPr>
          <w:rFonts w:ascii="Times New Roman" w:hAnsi="Times New Roman"/>
          <w:lang w:val="ru-RU"/>
        </w:rPr>
        <w:t xml:space="preserve">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заметить, начинающийся пожар и принять меры к своему спасению.</w:t>
      </w:r>
    </w:p>
    <w:p w:rsidR="003E5876" w:rsidRPr="003E5876" w:rsidRDefault="003E5876" w:rsidP="003E5876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 xml:space="preserve">Балконы и лоджии, </w:t>
      </w:r>
      <w:proofErr w:type="gramStart"/>
      <w:r w:rsidRPr="003E5876">
        <w:rPr>
          <w:rFonts w:ascii="Times New Roman" w:hAnsi="Times New Roman"/>
          <w:lang w:val="ru-RU"/>
        </w:rPr>
        <w:t>захламленные</w:t>
      </w:r>
      <w:proofErr w:type="gramEnd"/>
      <w:r w:rsidRPr="003E5876">
        <w:rPr>
          <w:rFonts w:ascii="Times New Roman" w:hAnsi="Times New Roman"/>
          <w:lang w:val="ru-RU"/>
        </w:rPr>
        <w:t xml:space="preserve"> ненужными вещами, являются источником повышенной пожарной опасности.  Достаточно одной непогашенной спички или окурка, брошенных жильцами вышерасположенных этажей, и огонь может ворваться в квартиру. </w:t>
      </w:r>
    </w:p>
    <w:p w:rsidR="003E5876" w:rsidRPr="003E5876" w:rsidRDefault="003E5876" w:rsidP="003E5876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 xml:space="preserve">Уходя из дома, проверьте  -  все ли вы сделали, чтобы защитить его от пожара? </w:t>
      </w:r>
    </w:p>
    <w:p w:rsidR="003E5876" w:rsidRPr="00C37B87" w:rsidRDefault="003E5876" w:rsidP="003E5876">
      <w:pPr>
        <w:ind w:firstLine="540"/>
        <w:jc w:val="both"/>
        <w:rPr>
          <w:rFonts w:ascii="Times New Roman" w:hAnsi="Times New Roman"/>
        </w:rPr>
      </w:pPr>
      <w:r w:rsidRPr="003E5876">
        <w:rPr>
          <w:rFonts w:ascii="Times New Roman" w:hAnsi="Times New Roman"/>
          <w:lang w:val="ru-RU"/>
        </w:rPr>
        <w:t xml:space="preserve">Убедитесь при осмотре, что все электрические приборы, компьютеры, аудио-видео  и бытовая техника выключены из розеток. </w:t>
      </w:r>
      <w:proofErr w:type="spellStart"/>
      <w:proofErr w:type="gramStart"/>
      <w:r w:rsidRPr="00C37B87">
        <w:rPr>
          <w:rFonts w:ascii="Times New Roman" w:hAnsi="Times New Roman"/>
        </w:rPr>
        <w:t>Проверьте</w:t>
      </w:r>
      <w:proofErr w:type="spellEnd"/>
      <w:r w:rsidRPr="00C37B87">
        <w:rPr>
          <w:rFonts w:ascii="Times New Roman" w:hAnsi="Times New Roman"/>
        </w:rPr>
        <w:t xml:space="preserve">, </w:t>
      </w:r>
      <w:proofErr w:type="spellStart"/>
      <w:r w:rsidRPr="00C37B87">
        <w:rPr>
          <w:rFonts w:ascii="Times New Roman" w:hAnsi="Times New Roman"/>
        </w:rPr>
        <w:t>перекрыта</w:t>
      </w:r>
      <w:proofErr w:type="spellEnd"/>
      <w:r w:rsidRPr="00C37B87">
        <w:rPr>
          <w:rFonts w:ascii="Times New Roman" w:hAnsi="Times New Roman"/>
        </w:rPr>
        <w:t xml:space="preserve"> </w:t>
      </w:r>
      <w:proofErr w:type="spellStart"/>
      <w:r w:rsidRPr="00C37B87">
        <w:rPr>
          <w:rFonts w:ascii="Times New Roman" w:hAnsi="Times New Roman"/>
        </w:rPr>
        <w:t>ли</w:t>
      </w:r>
      <w:proofErr w:type="spellEnd"/>
      <w:r w:rsidRPr="00C37B87">
        <w:rPr>
          <w:rFonts w:ascii="Times New Roman" w:hAnsi="Times New Roman"/>
        </w:rPr>
        <w:t xml:space="preserve"> </w:t>
      </w:r>
      <w:proofErr w:type="spellStart"/>
      <w:r w:rsidRPr="00C37B87">
        <w:rPr>
          <w:rFonts w:ascii="Times New Roman" w:hAnsi="Times New Roman"/>
        </w:rPr>
        <w:t>подача</w:t>
      </w:r>
      <w:proofErr w:type="spellEnd"/>
      <w:r w:rsidRPr="00C37B87">
        <w:rPr>
          <w:rFonts w:ascii="Times New Roman" w:hAnsi="Times New Roman"/>
        </w:rPr>
        <w:t xml:space="preserve"> </w:t>
      </w:r>
      <w:proofErr w:type="spellStart"/>
      <w:r w:rsidRPr="00C37B87">
        <w:rPr>
          <w:rFonts w:ascii="Times New Roman" w:hAnsi="Times New Roman"/>
        </w:rPr>
        <w:t>газа</w:t>
      </w:r>
      <w:proofErr w:type="spellEnd"/>
      <w:r w:rsidRPr="00C37B87">
        <w:rPr>
          <w:rFonts w:ascii="Times New Roman" w:hAnsi="Times New Roman"/>
        </w:rPr>
        <w:t>.</w:t>
      </w:r>
      <w:proofErr w:type="gramEnd"/>
      <w:r w:rsidRPr="00C37B87">
        <w:rPr>
          <w:rFonts w:ascii="Times New Roman" w:hAnsi="Times New Roman"/>
        </w:rPr>
        <w:t xml:space="preserve"> </w:t>
      </w:r>
    </w:p>
    <w:p w:rsidR="003E5876" w:rsidRPr="003E5876" w:rsidRDefault="003E5876" w:rsidP="003E5876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 xml:space="preserve"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незастеклённых балконах сгораемое имущество. </w:t>
      </w:r>
    </w:p>
    <w:p w:rsidR="003E5876" w:rsidRPr="003E5876" w:rsidRDefault="003E5876" w:rsidP="003E5876">
      <w:pPr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Инспектор 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>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Батуев М.А.</w:t>
      </w:r>
    </w:p>
    <w:p w:rsidR="003E5876" w:rsidRPr="003E5876" w:rsidRDefault="003E5876" w:rsidP="003E5876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Pr="003E5876" w:rsidRDefault="003E5876" w:rsidP="003E5876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3E5876">
        <w:rPr>
          <w:rFonts w:ascii="Times New Roman" w:hAnsi="Times New Roman"/>
          <w:b/>
          <w:lang w:val="ru-RU"/>
        </w:rPr>
        <w:t>Меры пожарной безопасности при отдыхе на природе!</w:t>
      </w:r>
    </w:p>
    <w:p w:rsidR="003E5876" w:rsidRPr="003E5876" w:rsidRDefault="003E5876" w:rsidP="003E5876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3E5876" w:rsidRPr="00283B49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В летний период времени характерными являются пожары, произошедшие в результате неосторожного обращение с легковоспламеняющимися жидкостями, предназначенными для розжига костров и мангалов.</w:t>
      </w:r>
    </w:p>
    <w:p w:rsidR="003E5876" w:rsidRPr="00283B49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Для того</w:t>
      </w:r>
      <w:proofErr w:type="gramStart"/>
      <w:r w:rsidRPr="00283B49">
        <w:rPr>
          <w:sz w:val="28"/>
          <w:szCs w:val="28"/>
          <w:lang w:val="ru-RU"/>
        </w:rPr>
        <w:t>,</w:t>
      </w:r>
      <w:proofErr w:type="gramEnd"/>
      <w:r w:rsidRPr="00283B49">
        <w:rPr>
          <w:sz w:val="28"/>
          <w:szCs w:val="28"/>
          <w:lang w:val="ru-RU"/>
        </w:rPr>
        <w:t xml:space="preserve"> чтобы отдых на природе не был омрачен, необходимо соблюдать следующие меры пожарной безопасности:</w:t>
      </w:r>
    </w:p>
    <w:p w:rsidR="003E5876" w:rsidRPr="00283B49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– площадку для розжига костра (мангала) необходимо очистить от сухой травы и окружить её по периметру минерализованной полосой не менее 0,5 м., чтобы исключить попадание искр и углей от горящих дров на неочищенную от сухой растительности территорию;</w:t>
      </w:r>
    </w:p>
    <w:p w:rsidR="003E5876" w:rsidRPr="00283B49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lastRenderedPageBreak/>
        <w:t>– запрещается использовать для разжигания костров легковоспламеняющиеся жидкости (бензин или керосин), так же не стоит доверять присматривать за горящим костром малолетним детям;</w:t>
      </w:r>
    </w:p>
    <w:p w:rsidR="003E5876" w:rsidRPr="00283B49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– специализированные жидкости для розжига костров и мангалов необходимо применять в соответствии с инструкцией завода-изготовителя. При этом необходимо помнить что, что пары жидкости имеют свойства моментально воспламеняться при наличии источника огня;</w:t>
      </w:r>
    </w:p>
    <w:p w:rsidR="003E5876" w:rsidRPr="00283B49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– если вы собрались отдыхать на территории кемпингов и баз отдыха, то следует воспользоваться специализированными площадками для розжига костров (мангалов), размещенными на их территории;</w:t>
      </w:r>
    </w:p>
    <w:p w:rsidR="003E5876" w:rsidRPr="00283B49" w:rsidRDefault="003E5876" w:rsidP="003E5876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– по истечении необходимости костер должен быть залит водой или засыпан землей</w:t>
      </w:r>
    </w:p>
    <w:p w:rsidR="003E5876" w:rsidRPr="003E5876" w:rsidRDefault="003E5876" w:rsidP="003E5876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Pr="003E5876" w:rsidRDefault="003E5876" w:rsidP="003E5876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Старший и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>нспектор 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</w:p>
    <w:p w:rsidR="003E5876" w:rsidRPr="003E5876" w:rsidRDefault="003E5876" w:rsidP="003E5876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Pr="00DE0910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E0910" w:rsidRPr="00DE0910" w:rsidRDefault="00DE0910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760AB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24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2"/>
  </w:num>
  <w:num w:numId="23">
    <w:abstractNumId w:val="8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1DF1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8274C"/>
    <w:rsid w:val="00582F69"/>
    <w:rsid w:val="00592637"/>
    <w:rsid w:val="00595560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2016-05-20T04:36:00Z</cp:lastPrinted>
  <dcterms:created xsi:type="dcterms:W3CDTF">2016-05-20T04:36:00Z</dcterms:created>
  <dcterms:modified xsi:type="dcterms:W3CDTF">2016-05-20T04:36:00Z</dcterms:modified>
</cp:coreProperties>
</file>