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9F" w:rsidRDefault="00B47F9F" w:rsidP="008C1C79">
      <w:pPr>
        <w:spacing w:after="0" w:line="240" w:lineRule="exact"/>
        <w:ind w:left="4820"/>
        <w:jc w:val="both"/>
      </w:pPr>
      <w:r w:rsidRPr="00481CAF">
        <w:rPr>
          <w:rFonts w:cs="Times New Roman"/>
          <w:bCs/>
          <w:szCs w:val="28"/>
        </w:rPr>
        <w:t>Главам поселений Пермского и Краснокамского муниципальных районов</w:t>
      </w:r>
    </w:p>
    <w:p w:rsidR="00B47F9F" w:rsidRDefault="00B47F9F" w:rsidP="001D124D">
      <w:pPr>
        <w:spacing w:after="0" w:line="240" w:lineRule="auto"/>
        <w:jc w:val="both"/>
      </w:pPr>
    </w:p>
    <w:p w:rsidR="00B47F9F" w:rsidRDefault="00B47F9F" w:rsidP="001D124D">
      <w:pPr>
        <w:spacing w:after="0" w:line="240" w:lineRule="auto"/>
        <w:jc w:val="both"/>
      </w:pPr>
    </w:p>
    <w:p w:rsidR="00B47F9F" w:rsidRDefault="00B47F9F" w:rsidP="001D124D">
      <w:pPr>
        <w:spacing w:after="0" w:line="240" w:lineRule="auto"/>
        <w:jc w:val="both"/>
      </w:pPr>
    </w:p>
    <w:p w:rsidR="003B7846" w:rsidRDefault="003B7846" w:rsidP="001D124D">
      <w:pPr>
        <w:spacing w:after="0" w:line="240" w:lineRule="auto"/>
        <w:jc w:val="both"/>
      </w:pPr>
    </w:p>
    <w:p w:rsidR="00B47F9F" w:rsidRDefault="00B47F9F" w:rsidP="001D124D">
      <w:pPr>
        <w:spacing w:after="0" w:line="240" w:lineRule="auto"/>
        <w:jc w:val="both"/>
      </w:pPr>
    </w:p>
    <w:p w:rsidR="00B47F9F" w:rsidRDefault="00B47F9F" w:rsidP="001D124D">
      <w:pPr>
        <w:spacing w:after="0" w:line="240" w:lineRule="auto"/>
        <w:jc w:val="both"/>
      </w:pPr>
    </w:p>
    <w:p w:rsidR="001A5685" w:rsidRDefault="001A5685" w:rsidP="001D124D">
      <w:pPr>
        <w:spacing w:after="0" w:line="240" w:lineRule="auto"/>
        <w:jc w:val="both"/>
      </w:pPr>
    </w:p>
    <w:p w:rsidR="008433ED" w:rsidRDefault="0024174F" w:rsidP="001D124D">
      <w:pPr>
        <w:spacing w:after="0" w:line="240" w:lineRule="auto"/>
        <w:jc w:val="both"/>
      </w:pPr>
      <w:r>
        <w:t>Об изменении законодательства</w:t>
      </w:r>
    </w:p>
    <w:p w:rsidR="008433ED" w:rsidRDefault="008433ED" w:rsidP="00942243">
      <w:pPr>
        <w:spacing w:after="0" w:line="240" w:lineRule="auto"/>
        <w:ind w:firstLine="709"/>
        <w:jc w:val="both"/>
      </w:pPr>
    </w:p>
    <w:p w:rsidR="00F92E69" w:rsidRDefault="00F92E69" w:rsidP="00942243">
      <w:pPr>
        <w:spacing w:after="0" w:line="240" w:lineRule="auto"/>
        <w:ind w:firstLine="709"/>
        <w:jc w:val="both"/>
      </w:pPr>
    </w:p>
    <w:p w:rsidR="0024174F" w:rsidRPr="00756015" w:rsidRDefault="00B31408" w:rsidP="00942243">
      <w:pPr>
        <w:spacing w:after="0" w:line="240" w:lineRule="auto"/>
        <w:ind w:firstLine="709"/>
        <w:jc w:val="both"/>
        <w:rPr>
          <w:u w:val="single"/>
        </w:rPr>
      </w:pPr>
      <w:r w:rsidRPr="00756015">
        <w:rPr>
          <w:u w:val="single"/>
        </w:rPr>
        <w:t>В сфере благоустройства</w:t>
      </w:r>
      <w:r w:rsidR="00756015" w:rsidRPr="00756015">
        <w:rPr>
          <w:u w:val="single"/>
        </w:rPr>
        <w:t xml:space="preserve"> территорий муниципальных образований</w:t>
      </w:r>
      <w:r w:rsidRPr="00756015">
        <w:rPr>
          <w:u w:val="single"/>
        </w:rPr>
        <w:t>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Федеральным законом от 29.12.2017 № 463-ФЗ внесены значительные изменения в Федеральный закон от 06.10.2003 № 131-ФЗ «Об общих принципах организации местного самоуправления в Российской Федерации».</w:t>
      </w:r>
    </w:p>
    <w:p w:rsidR="000B7BBF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65463">
        <w:rPr>
          <w:bCs/>
          <w:szCs w:val="28"/>
        </w:rPr>
        <w:t xml:space="preserve">Так, </w:t>
      </w:r>
      <w:r w:rsidR="00645B27">
        <w:rPr>
          <w:bCs/>
          <w:szCs w:val="28"/>
        </w:rPr>
        <w:t>введено</w:t>
      </w:r>
      <w:r w:rsidRPr="00465463">
        <w:rPr>
          <w:bCs/>
          <w:szCs w:val="28"/>
        </w:rPr>
        <w:t xml:space="preserve"> определение понятия «</w:t>
      </w:r>
      <w:r w:rsidRPr="00465463">
        <w:rPr>
          <w:szCs w:val="28"/>
        </w:rPr>
        <w:t>правила благоустройства территории муниципального образования»</w:t>
      </w:r>
      <w:r w:rsidR="00645B27">
        <w:rPr>
          <w:szCs w:val="28"/>
        </w:rPr>
        <w:t xml:space="preserve">, под которыми следует понимать </w:t>
      </w:r>
      <w:r w:rsidR="000B7BBF">
        <w:rPr>
          <w:rFonts w:cs="Times New Roman"/>
          <w:szCs w:val="28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B07118" w:rsidRPr="00465463" w:rsidRDefault="000B7BBF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B07118" w:rsidRPr="00465463">
        <w:rPr>
          <w:szCs w:val="28"/>
        </w:rPr>
        <w:t xml:space="preserve">к вопросам местного значения сельских поселений в сфере благоустройства </w:t>
      </w:r>
      <w:r w:rsidR="00645B27">
        <w:rPr>
          <w:szCs w:val="28"/>
        </w:rPr>
        <w:t xml:space="preserve">дополнительно </w:t>
      </w:r>
      <w:r w:rsidR="00B07118" w:rsidRPr="00465463">
        <w:rPr>
          <w:szCs w:val="28"/>
        </w:rPr>
        <w:t xml:space="preserve">отнесено </w:t>
      </w:r>
      <w:r w:rsidR="00645B27">
        <w:rPr>
          <w:szCs w:val="28"/>
        </w:rPr>
        <w:t xml:space="preserve">не только </w:t>
      </w:r>
      <w:r w:rsidR="00B07118" w:rsidRPr="00465463">
        <w:rPr>
          <w:szCs w:val="28"/>
        </w:rPr>
        <w:t xml:space="preserve">утверждение правил благоустройства территории поселения, </w:t>
      </w:r>
      <w:r w:rsidR="00645B27">
        <w:rPr>
          <w:szCs w:val="28"/>
        </w:rPr>
        <w:t xml:space="preserve">но и </w:t>
      </w:r>
      <w:r w:rsidR="00B07118" w:rsidRPr="00465463">
        <w:rPr>
          <w:szCs w:val="28"/>
        </w:rPr>
        <w:t xml:space="preserve">осуществление </w:t>
      </w:r>
      <w:proofErr w:type="gramStart"/>
      <w:r w:rsidR="00B07118" w:rsidRPr="00465463">
        <w:rPr>
          <w:szCs w:val="28"/>
        </w:rPr>
        <w:t>контроля за</w:t>
      </w:r>
      <w:proofErr w:type="gramEnd"/>
      <w:r w:rsidR="00B07118" w:rsidRPr="00465463">
        <w:rPr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Кроме того, Федеральный закон от 06.10.2003 № 131-ФЗ «Об общих принципах организации местного самоуправления в Российской Федерации» дополнен ст. 45.1, содержащей перечень вопросов, которые подлежат урегулированию правилами благоустройства территории. Частью 3 указанной статьи уточнено, что законом субъекта РФ могут быть предусмотрены иные вопросы, регулируемые правилами благоустройства территории,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Изменения, внесенные Федеральным законом от 29.12.2017 № 463-ФЗ, коснулись также Градостроительного кодекса РФ, Федерального закона</w:t>
      </w:r>
      <w:r w:rsidRPr="00465463">
        <w:rPr>
          <w:szCs w:val="28"/>
        </w:rPr>
        <w:br/>
        <w:t>от 10.01.2002 № 7-ФЗ «Об охране окружающей среды».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lastRenderedPageBreak/>
        <w:t>В частности, Градостроительный кодекс РФ дополнен определениями понятий «благоустройство территории», «прилегающая территория», «элементы благоустройства»; в нем закреплена обязанность лица, ответственного за эксплуатацию здания, строения, сооружения,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территории. Порядок определения границ прилегающих территорий устанавливается законом субъекта РФ.</w:t>
      </w:r>
    </w:p>
    <w:p w:rsidR="00B07118" w:rsidRPr="00465463" w:rsidRDefault="00B07118" w:rsidP="0094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Вместе с тем, из предмета регулирования ряда статей Федерального закона от 10.01.2002 № 7-ФЗ «Об охране окружающей среды» благоустройство исключено.</w:t>
      </w:r>
    </w:p>
    <w:p w:rsidR="00B07118" w:rsidRDefault="00B07118" w:rsidP="00942243">
      <w:pPr>
        <w:spacing w:after="0" w:line="240" w:lineRule="auto"/>
        <w:ind w:firstLine="709"/>
        <w:jc w:val="both"/>
      </w:pPr>
      <w:r w:rsidRPr="00465463">
        <w:rPr>
          <w:szCs w:val="28"/>
        </w:rPr>
        <w:t xml:space="preserve">Федеральный закон </w:t>
      </w:r>
      <w:r w:rsidR="000B7BBF" w:rsidRPr="00465463">
        <w:rPr>
          <w:szCs w:val="28"/>
        </w:rPr>
        <w:t xml:space="preserve">от 29.12.2017 № 463-ФЗ </w:t>
      </w:r>
      <w:r w:rsidRPr="00465463">
        <w:rPr>
          <w:szCs w:val="28"/>
        </w:rPr>
        <w:t>вступил в силу со дня его официального опубликования (29.12.2017), за исключением отдельных положений, для которых установлены иные сроки.</w:t>
      </w:r>
    </w:p>
    <w:p w:rsidR="00E5503F" w:rsidRDefault="00E5503F" w:rsidP="00942243">
      <w:pPr>
        <w:spacing w:after="0" w:line="240" w:lineRule="auto"/>
        <w:ind w:firstLine="709"/>
        <w:jc w:val="both"/>
      </w:pPr>
    </w:p>
    <w:p w:rsidR="00E5503F" w:rsidRPr="00E5503F" w:rsidRDefault="00E5503F" w:rsidP="00942243">
      <w:pPr>
        <w:spacing w:after="0" w:line="240" w:lineRule="auto"/>
        <w:ind w:firstLine="709"/>
        <w:jc w:val="both"/>
        <w:rPr>
          <w:u w:val="single"/>
        </w:rPr>
      </w:pPr>
      <w:r w:rsidRPr="00E5503F">
        <w:rPr>
          <w:u w:val="single"/>
        </w:rPr>
        <w:t>В сфере обращения с отходами производства и потребления.</w:t>
      </w:r>
    </w:p>
    <w:p w:rsidR="00E5503F" w:rsidRDefault="00E5503F" w:rsidP="00942243">
      <w:pPr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>В Федеральный закон от 24.06.1998 № 89-ФЗ «Об отходах производства и потребления» постоянно вносятся изменения, направленные на совершенствование механизма правового регулирования в области обращения с отходами производства и потребления</w:t>
      </w:r>
      <w:r>
        <w:rPr>
          <w:szCs w:val="28"/>
        </w:rPr>
        <w:t>.</w:t>
      </w:r>
    </w:p>
    <w:p w:rsidR="00E5503F" w:rsidRPr="00465463" w:rsidRDefault="00E5503F" w:rsidP="0094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Так, </w:t>
      </w:r>
      <w:r w:rsidRPr="00465463">
        <w:rPr>
          <w:szCs w:val="28"/>
        </w:rPr>
        <w:t xml:space="preserve">Федеральным законом от 31.12.2017 № 503-ФЗ внесены изменения и дополнения в Федеральный закон от 24.06.1998 № 89-ФЗ «Об отходах производства и потребления» и отдельные законодательные акты Российской Федерации. В частности, </w:t>
      </w:r>
      <w:r w:rsidR="005A2673">
        <w:rPr>
          <w:rFonts w:cs="Times New Roman"/>
          <w:szCs w:val="28"/>
        </w:rPr>
        <w:t>органы местного самоуправления наделяются полномочиями по</w:t>
      </w:r>
      <w:r w:rsidRPr="00465463">
        <w:rPr>
          <w:szCs w:val="28"/>
        </w:rPr>
        <w:t xml:space="preserve"> создани</w:t>
      </w:r>
      <w:r w:rsidR="005A2673">
        <w:rPr>
          <w:szCs w:val="28"/>
        </w:rPr>
        <w:t>ю</w:t>
      </w:r>
      <w:r w:rsidRPr="00465463">
        <w:rPr>
          <w:szCs w:val="28"/>
        </w:rPr>
        <w:t xml:space="preserve"> и содержани</w:t>
      </w:r>
      <w:r w:rsidR="005A2673">
        <w:rPr>
          <w:szCs w:val="28"/>
        </w:rPr>
        <w:t>ю</w:t>
      </w:r>
      <w:r w:rsidRPr="00465463">
        <w:rPr>
          <w:szCs w:val="28"/>
        </w:rPr>
        <w:t xml:space="preserve"> мест (площадок) накопления твердых коммунальных отходов, определени</w:t>
      </w:r>
      <w:r w:rsidR="005A2673">
        <w:rPr>
          <w:szCs w:val="28"/>
        </w:rPr>
        <w:t>ю</w:t>
      </w:r>
      <w:r w:rsidRPr="00465463">
        <w:rPr>
          <w:szCs w:val="28"/>
        </w:rPr>
        <w:t xml:space="preserve"> схемы их размещения, ведени</w:t>
      </w:r>
      <w:r w:rsidR="005A2673">
        <w:rPr>
          <w:szCs w:val="28"/>
        </w:rPr>
        <w:t>ю</w:t>
      </w:r>
      <w:r w:rsidRPr="00465463">
        <w:rPr>
          <w:szCs w:val="28"/>
        </w:rPr>
        <w:t xml:space="preserve"> реестра таких мест (площадок), организаци</w:t>
      </w:r>
      <w:r w:rsidR="005A2673">
        <w:rPr>
          <w:szCs w:val="28"/>
        </w:rPr>
        <w:t>и</w:t>
      </w:r>
      <w:r w:rsidRPr="00465463">
        <w:rPr>
          <w:szCs w:val="28"/>
        </w:rPr>
        <w:t xml:space="preserve"> экологического воспитания и формировани</w:t>
      </w:r>
      <w:r w:rsidR="00365939">
        <w:rPr>
          <w:szCs w:val="28"/>
        </w:rPr>
        <w:t>ю</w:t>
      </w:r>
      <w:r w:rsidRPr="00465463">
        <w:rPr>
          <w:szCs w:val="28"/>
        </w:rPr>
        <w:t xml:space="preserve"> экологической культуры в области обращения с твердыми коммунальными отходами (дополнения вступают в силу с 01.01.2019).</w:t>
      </w:r>
    </w:p>
    <w:p w:rsidR="00E5503F" w:rsidRPr="00465463" w:rsidRDefault="00E5503F" w:rsidP="00942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65463">
        <w:rPr>
          <w:szCs w:val="28"/>
        </w:rPr>
        <w:t xml:space="preserve">В соответствии с федеральным законодательством соглашение между органами исполнительной власти Пермского края и региональным оператором должно быть заключено не позднее 01.05.2018. </w:t>
      </w:r>
      <w:proofErr w:type="gramStart"/>
      <w:r w:rsidRPr="00465463">
        <w:rPr>
          <w:szCs w:val="28"/>
        </w:rPr>
        <w:t>Со дня начала осуществления региональным оператором деятельности по обращению с твердыми коммунальными отходами подлежит применению п. 26(1)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утвержденного постановлением Правительства РФ от 03.04.2013 № 290, согласно которому организации, управляющие многоквартирными домами, обязаны организовывать сбор отходов I - IV классов опасности</w:t>
      </w:r>
      <w:proofErr w:type="gramEnd"/>
      <w:r w:rsidRPr="00465463">
        <w:rPr>
          <w:szCs w:val="28"/>
        </w:rPr>
        <w:t xml:space="preserve"> (</w:t>
      </w:r>
      <w:proofErr w:type="gramStart"/>
      <w:r w:rsidRPr="00465463">
        <w:rPr>
          <w:szCs w:val="28"/>
        </w:rPr>
        <w:t>отработанных ртутьсодержащих ламп, батареек, ртутных градусников, аккумуляторов, компьютеров и др.) и их передачу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  <w:proofErr w:type="gramEnd"/>
    </w:p>
    <w:p w:rsidR="00E5503F" w:rsidRPr="00465463" w:rsidRDefault="00E5503F" w:rsidP="009422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465463">
        <w:rPr>
          <w:szCs w:val="28"/>
        </w:rPr>
        <w:t xml:space="preserve">Таким образом, в </w:t>
      </w:r>
      <w:smartTag w:uri="urn:schemas-microsoft-com:office:smarttags" w:element="metricconverter">
        <w:smartTagPr>
          <w:attr w:name="ProductID" w:val="2018 г"/>
        </w:smartTagPr>
        <w:r w:rsidRPr="00465463">
          <w:rPr>
            <w:szCs w:val="28"/>
          </w:rPr>
          <w:t>2018 г</w:t>
        </w:r>
      </w:smartTag>
      <w:r w:rsidRPr="00465463">
        <w:rPr>
          <w:szCs w:val="28"/>
        </w:rPr>
        <w:t xml:space="preserve">. следует информировать и ориентировать </w:t>
      </w:r>
      <w:r w:rsidRPr="00465463">
        <w:rPr>
          <w:szCs w:val="28"/>
        </w:rPr>
        <w:lastRenderedPageBreak/>
        <w:t>организации, управляющие многоквартирными домами, о необходимости выполнения вышеназванных требований законодательства, а при наличии сведений об игнорировании требований и не подготовке к исполнению обязанностей, сообщать об этом в уполномоченные органы (Государственная инспекция по экологии и природопользованию Пермского края, Инспекция государственного жилищного надзора Пермского края).</w:t>
      </w:r>
      <w:proofErr w:type="gramEnd"/>
    </w:p>
    <w:p w:rsidR="00925097" w:rsidRPr="00465463" w:rsidRDefault="00942243" w:rsidP="0094224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25097" w:rsidRPr="00465463">
        <w:rPr>
          <w:color w:val="000000"/>
          <w:sz w:val="28"/>
          <w:szCs w:val="28"/>
        </w:rPr>
        <w:t xml:space="preserve"> соответствии с р</w:t>
      </w:r>
      <w:r w:rsidR="00925097" w:rsidRPr="00465463">
        <w:rPr>
          <w:rStyle w:val="aa"/>
          <w:b w:val="0"/>
          <w:color w:val="000000"/>
          <w:sz w:val="28"/>
          <w:szCs w:val="28"/>
        </w:rPr>
        <w:t>аспоряжением Правительства Российской Федерации от 25.07.2017 № 1589-р</w:t>
      </w:r>
      <w:r w:rsidR="00925097" w:rsidRPr="00465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65463">
        <w:rPr>
          <w:color w:val="000000"/>
          <w:sz w:val="28"/>
          <w:szCs w:val="28"/>
        </w:rPr>
        <w:t> </w:t>
      </w:r>
      <w:r w:rsidRPr="00465463">
        <w:rPr>
          <w:rStyle w:val="aa"/>
          <w:b w:val="0"/>
          <w:color w:val="000000"/>
          <w:sz w:val="28"/>
          <w:szCs w:val="28"/>
        </w:rPr>
        <w:t>01 января 2018</w:t>
      </w:r>
      <w:r w:rsidRPr="00465463">
        <w:rPr>
          <w:color w:val="000000"/>
          <w:sz w:val="28"/>
          <w:szCs w:val="28"/>
        </w:rPr>
        <w:t xml:space="preserve"> года </w:t>
      </w:r>
      <w:r w:rsidR="00925097" w:rsidRPr="00465463">
        <w:rPr>
          <w:color w:val="000000"/>
          <w:sz w:val="28"/>
          <w:szCs w:val="28"/>
        </w:rPr>
        <w:t xml:space="preserve">запрещается </w:t>
      </w:r>
      <w:proofErr w:type="spellStart"/>
      <w:r w:rsidR="00925097" w:rsidRPr="00465463">
        <w:rPr>
          <w:color w:val="000000"/>
          <w:sz w:val="28"/>
          <w:szCs w:val="28"/>
        </w:rPr>
        <w:t>захоранивать</w:t>
      </w:r>
      <w:proofErr w:type="spellEnd"/>
      <w:r w:rsidR="00925097" w:rsidRPr="00465463">
        <w:rPr>
          <w:color w:val="000000"/>
          <w:sz w:val="28"/>
          <w:szCs w:val="28"/>
        </w:rPr>
        <w:t xml:space="preserve"> </w:t>
      </w:r>
      <w:r w:rsidR="00925097" w:rsidRPr="00465463">
        <w:rPr>
          <w:color w:val="000000"/>
          <w:spacing w:val="2"/>
          <w:sz w:val="28"/>
          <w:szCs w:val="28"/>
        </w:rPr>
        <w:t xml:space="preserve">67 видов </w:t>
      </w:r>
      <w:proofErr w:type="gramStart"/>
      <w:r w:rsidR="00925097" w:rsidRPr="00465463">
        <w:rPr>
          <w:color w:val="000000"/>
          <w:spacing w:val="2"/>
          <w:sz w:val="28"/>
          <w:szCs w:val="28"/>
        </w:rPr>
        <w:t>отходов</w:t>
      </w:r>
      <w:proofErr w:type="gramEnd"/>
      <w:r w:rsidR="00925097" w:rsidRPr="00465463">
        <w:rPr>
          <w:color w:val="000000"/>
          <w:spacing w:val="2"/>
          <w:sz w:val="28"/>
          <w:szCs w:val="28"/>
        </w:rPr>
        <w:t xml:space="preserve"> среди которых лом и отходы, содержащие незагрязненные черные металлы в виде изделий, кусков, несортированные; скрап черных металлов незагрязненный; лом и отходы чугунных металлов незагрязненные; </w:t>
      </w:r>
      <w:r w:rsidR="00925097" w:rsidRPr="00465463">
        <w:rPr>
          <w:color w:val="000000"/>
          <w:sz w:val="28"/>
          <w:szCs w:val="28"/>
          <w:shd w:val="clear" w:color="auto" w:fill="FFFFFF"/>
        </w:rPr>
        <w:t>термометры, ртутные и светодиодные лампы, алюминиевые банки, фольга алюминиевая</w:t>
      </w:r>
      <w:r w:rsidR="00925097" w:rsidRPr="00465463">
        <w:rPr>
          <w:color w:val="000000"/>
          <w:spacing w:val="2"/>
          <w:sz w:val="28"/>
          <w:szCs w:val="28"/>
        </w:rPr>
        <w:t xml:space="preserve"> и иные виды отходов.</w:t>
      </w:r>
    </w:p>
    <w:p w:rsidR="00925097" w:rsidRPr="00465463" w:rsidRDefault="00925097" w:rsidP="0094224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2"/>
          <w:szCs w:val="28"/>
        </w:rPr>
      </w:pPr>
      <w:r w:rsidRPr="00465463">
        <w:rPr>
          <w:color w:val="000000"/>
          <w:spacing w:val="2"/>
          <w:szCs w:val="28"/>
        </w:rPr>
        <w:t xml:space="preserve">С 1 января 2019 года – под запретом захоронения 109 видов отходов </w:t>
      </w:r>
      <w:proofErr w:type="gramStart"/>
      <w:r w:rsidRPr="00465463">
        <w:rPr>
          <w:color w:val="000000"/>
          <w:spacing w:val="2"/>
          <w:szCs w:val="28"/>
        </w:rPr>
        <w:t>-</w:t>
      </w:r>
      <w:r w:rsidRPr="00465463">
        <w:rPr>
          <w:color w:val="000000"/>
          <w:szCs w:val="28"/>
        </w:rPr>
        <w:t>с</w:t>
      </w:r>
      <w:proofErr w:type="gramEnd"/>
      <w:r w:rsidRPr="00465463">
        <w:rPr>
          <w:color w:val="000000"/>
          <w:szCs w:val="28"/>
        </w:rPr>
        <w:t>теклянная, полиэтиленовая и полипропиленовая упаковка и тара, пневматические и резиновые шины, камеры и покрышки от них, а также бумажные отходы.</w:t>
      </w:r>
      <w:bookmarkStart w:id="0" w:name="_GoBack"/>
      <w:bookmarkEnd w:id="0"/>
    </w:p>
    <w:p w:rsidR="00925097" w:rsidRPr="00465463" w:rsidRDefault="00925097" w:rsidP="00942243">
      <w:pPr>
        <w:spacing w:after="0" w:line="240" w:lineRule="auto"/>
        <w:ind w:firstLine="709"/>
        <w:jc w:val="both"/>
        <w:rPr>
          <w:rFonts w:ascii="Verdana" w:hAnsi="Verdana"/>
          <w:color w:val="333333"/>
          <w:sz w:val="20"/>
          <w:szCs w:val="20"/>
          <w:shd w:val="clear" w:color="auto" w:fill="FAFAFA"/>
        </w:rPr>
      </w:pPr>
      <w:proofErr w:type="gramStart"/>
      <w:r w:rsidRPr="00465463">
        <w:rPr>
          <w:color w:val="000000"/>
          <w:spacing w:val="2"/>
          <w:szCs w:val="28"/>
        </w:rPr>
        <w:t>С 1 января 2021 года - 182 вида отходов производства и потребления -</w:t>
      </w:r>
      <w:r w:rsidRPr="00465463">
        <w:rPr>
          <w:color w:val="000000"/>
          <w:szCs w:val="28"/>
        </w:rPr>
        <w:t xml:space="preserve"> банкоматы, мобильные телефоны, рации, модемы, профессиональные диктофоны, барометры, микроволновые печи, принтеры, сканеры, компьютерные системные блоки и калькуляторы.</w:t>
      </w:r>
      <w:proofErr w:type="gramEnd"/>
    </w:p>
    <w:p w:rsidR="002B0560" w:rsidRDefault="00925097" w:rsidP="00942243">
      <w:pPr>
        <w:spacing w:after="0" w:line="240" w:lineRule="auto"/>
        <w:ind w:firstLine="709"/>
        <w:jc w:val="both"/>
      </w:pPr>
      <w:r w:rsidRPr="00465463">
        <w:rPr>
          <w:color w:val="000000"/>
          <w:szCs w:val="28"/>
        </w:rPr>
        <w:t xml:space="preserve">В связи с изложенным, не должен оставаться без внимания вопрос внедрения </w:t>
      </w:r>
      <w:r w:rsidRPr="00465463">
        <w:rPr>
          <w:szCs w:val="28"/>
        </w:rPr>
        <w:t xml:space="preserve">системы селективного (раздельного) сбора отходов на территории </w:t>
      </w:r>
      <w:r w:rsidR="00925FF2">
        <w:rPr>
          <w:szCs w:val="28"/>
        </w:rPr>
        <w:t>поселений</w:t>
      </w:r>
      <w:r w:rsidRPr="00465463">
        <w:rPr>
          <w:szCs w:val="28"/>
        </w:rPr>
        <w:t>. Для этого представляется необходимым проведение мероприятий, направленных на информирование населения, обустройство контейнерных площадок соответствующими мусоросборниками, что в дальнейшем позволит обеспечить переработку целого ряда отходов.</w:t>
      </w:r>
    </w:p>
    <w:sectPr w:rsidR="002B0560" w:rsidSect="00B423BC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E" w:rsidRDefault="000F5A5E" w:rsidP="00437F0B">
      <w:pPr>
        <w:spacing w:after="0" w:line="240" w:lineRule="auto"/>
      </w:pPr>
      <w:r>
        <w:separator/>
      </w:r>
    </w:p>
  </w:endnote>
  <w:endnote w:type="continuationSeparator" w:id="0">
    <w:p w:rsidR="000F5A5E" w:rsidRDefault="000F5A5E" w:rsidP="0043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E" w:rsidRDefault="000F5A5E" w:rsidP="00437F0B">
      <w:pPr>
        <w:spacing w:after="0" w:line="240" w:lineRule="auto"/>
      </w:pPr>
      <w:r>
        <w:separator/>
      </w:r>
    </w:p>
  </w:footnote>
  <w:footnote w:type="continuationSeparator" w:id="0">
    <w:p w:rsidR="000F5A5E" w:rsidRDefault="000F5A5E" w:rsidP="0043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819885"/>
      <w:docPartObj>
        <w:docPartGallery w:val="Page Numbers (Top of Page)"/>
        <w:docPartUnique/>
      </w:docPartObj>
    </w:sdtPr>
    <w:sdtEndPr/>
    <w:sdtContent>
      <w:p w:rsidR="00437F0B" w:rsidRDefault="00437F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E5">
          <w:rPr>
            <w:noProof/>
          </w:rPr>
          <w:t>2</w:t>
        </w:r>
        <w:r>
          <w:fldChar w:fldCharType="end"/>
        </w:r>
      </w:p>
    </w:sdtContent>
  </w:sdt>
  <w:p w:rsidR="00437F0B" w:rsidRDefault="00437F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B"/>
    <w:rsid w:val="000B7BBF"/>
    <w:rsid w:val="000C63E0"/>
    <w:rsid w:val="000F5A5E"/>
    <w:rsid w:val="001A5685"/>
    <w:rsid w:val="001D124D"/>
    <w:rsid w:val="001D453A"/>
    <w:rsid w:val="00204655"/>
    <w:rsid w:val="0024174F"/>
    <w:rsid w:val="002B0560"/>
    <w:rsid w:val="002D7AD7"/>
    <w:rsid w:val="003354CF"/>
    <w:rsid w:val="00365939"/>
    <w:rsid w:val="003750A2"/>
    <w:rsid w:val="0038365F"/>
    <w:rsid w:val="003B7846"/>
    <w:rsid w:val="003C3442"/>
    <w:rsid w:val="003F0EC1"/>
    <w:rsid w:val="00437539"/>
    <w:rsid w:val="00437F0B"/>
    <w:rsid w:val="005A2673"/>
    <w:rsid w:val="005E44EB"/>
    <w:rsid w:val="00645B27"/>
    <w:rsid w:val="00705044"/>
    <w:rsid w:val="00756015"/>
    <w:rsid w:val="008433ED"/>
    <w:rsid w:val="00867ADE"/>
    <w:rsid w:val="008A2BEE"/>
    <w:rsid w:val="008C1C79"/>
    <w:rsid w:val="008E23F7"/>
    <w:rsid w:val="00925097"/>
    <w:rsid w:val="00925FF2"/>
    <w:rsid w:val="00942243"/>
    <w:rsid w:val="009465C1"/>
    <w:rsid w:val="009A5938"/>
    <w:rsid w:val="00A452E3"/>
    <w:rsid w:val="00A86275"/>
    <w:rsid w:val="00AA1137"/>
    <w:rsid w:val="00B07118"/>
    <w:rsid w:val="00B31408"/>
    <w:rsid w:val="00B423BC"/>
    <w:rsid w:val="00B47F9F"/>
    <w:rsid w:val="00BA45F6"/>
    <w:rsid w:val="00CB006D"/>
    <w:rsid w:val="00D2235F"/>
    <w:rsid w:val="00DD3AE5"/>
    <w:rsid w:val="00E5503F"/>
    <w:rsid w:val="00EF3A35"/>
    <w:rsid w:val="00F021A5"/>
    <w:rsid w:val="00F67EAE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F0B"/>
  </w:style>
  <w:style w:type="paragraph" w:styleId="a5">
    <w:name w:val="footer"/>
    <w:basedOn w:val="a"/>
    <w:link w:val="a6"/>
    <w:uiPriority w:val="99"/>
    <w:unhideWhenUsed/>
    <w:rsid w:val="004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F0B"/>
  </w:style>
  <w:style w:type="paragraph" w:styleId="a7">
    <w:name w:val="Balloon Text"/>
    <w:basedOn w:val="a"/>
    <w:link w:val="a8"/>
    <w:uiPriority w:val="99"/>
    <w:semiHidden/>
    <w:unhideWhenUsed/>
    <w:rsid w:val="002D7A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D7"/>
    <w:rPr>
      <w:rFonts w:ascii="Calibri" w:hAnsi="Calibri" w:cs="Calibri"/>
      <w:sz w:val="16"/>
      <w:szCs w:val="16"/>
    </w:rPr>
  </w:style>
  <w:style w:type="paragraph" w:customStyle="1" w:styleId="ConsPlusTitle">
    <w:name w:val="ConsPlusTitle"/>
    <w:rsid w:val="00A452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25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9250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F0B"/>
  </w:style>
  <w:style w:type="paragraph" w:styleId="a5">
    <w:name w:val="footer"/>
    <w:basedOn w:val="a"/>
    <w:link w:val="a6"/>
    <w:uiPriority w:val="99"/>
    <w:unhideWhenUsed/>
    <w:rsid w:val="0043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F0B"/>
  </w:style>
  <w:style w:type="paragraph" w:styleId="a7">
    <w:name w:val="Balloon Text"/>
    <w:basedOn w:val="a"/>
    <w:link w:val="a8"/>
    <w:uiPriority w:val="99"/>
    <w:semiHidden/>
    <w:unhideWhenUsed/>
    <w:rsid w:val="002D7A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D7"/>
    <w:rPr>
      <w:rFonts w:ascii="Calibri" w:hAnsi="Calibri" w:cs="Calibri"/>
      <w:sz w:val="16"/>
      <w:szCs w:val="16"/>
    </w:rPr>
  </w:style>
  <w:style w:type="paragraph" w:customStyle="1" w:styleId="ConsPlusTitle">
    <w:name w:val="ConsPlusTitle"/>
    <w:rsid w:val="00A452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25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0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92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PermPO</dc:creator>
  <cp:lastModifiedBy>Usser</cp:lastModifiedBy>
  <cp:revision>2</cp:revision>
  <cp:lastPrinted>2018-02-12T10:52:00Z</cp:lastPrinted>
  <dcterms:created xsi:type="dcterms:W3CDTF">2018-02-21T08:01:00Z</dcterms:created>
  <dcterms:modified xsi:type="dcterms:W3CDTF">2018-02-21T08:01:00Z</dcterms:modified>
</cp:coreProperties>
</file>