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93" w:rsidRDefault="000168E1" w:rsidP="00BB2C93">
      <w:pPr>
        <w:shd w:val="clear" w:color="auto" w:fill="FFFFFF"/>
        <w:jc w:val="center"/>
        <w:rPr>
          <w:b/>
          <w:color w:val="000000"/>
          <w:sz w:val="28"/>
        </w:rPr>
      </w:pPr>
      <w:r w:rsidRPr="000168E1">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5"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Pr="00703F06" w:rsidRDefault="00730FA8" w:rsidP="00BB2C93">
      <w:pPr>
        <w:shd w:val="clear" w:color="auto" w:fill="FFFFFF"/>
        <w:rPr>
          <w:b/>
          <w:color w:val="000000"/>
          <w:sz w:val="28"/>
          <w:lang w:val="ru-RU"/>
        </w:rPr>
      </w:pPr>
      <w:r>
        <w:rPr>
          <w:b/>
          <w:color w:val="000000"/>
          <w:sz w:val="28"/>
          <w:lang w:val="ru-RU"/>
        </w:rPr>
        <w:t xml:space="preserve">№ </w:t>
      </w:r>
      <w:r w:rsidR="00AA1267">
        <w:rPr>
          <w:b/>
          <w:color w:val="000000"/>
          <w:sz w:val="28"/>
          <w:lang w:val="ru-RU"/>
        </w:rPr>
        <w:t>9</w:t>
      </w:r>
      <w:r w:rsidR="007B5580">
        <w:rPr>
          <w:b/>
          <w:color w:val="000000"/>
          <w:sz w:val="28"/>
          <w:lang w:val="ru-RU"/>
        </w:rPr>
        <w:t xml:space="preserve">  от </w:t>
      </w:r>
      <w:r w:rsidR="00AA1267">
        <w:rPr>
          <w:b/>
          <w:color w:val="000000"/>
          <w:sz w:val="28"/>
          <w:lang w:val="ru-RU"/>
        </w:rPr>
        <w:t>10</w:t>
      </w:r>
      <w:r w:rsidR="00BB2C93" w:rsidRPr="00703F06">
        <w:rPr>
          <w:b/>
          <w:color w:val="000000"/>
          <w:sz w:val="28"/>
          <w:lang w:val="ru-RU"/>
        </w:rPr>
        <w:t xml:space="preserve"> </w:t>
      </w:r>
      <w:r w:rsidR="00753B25">
        <w:rPr>
          <w:b/>
          <w:color w:val="000000"/>
          <w:sz w:val="28"/>
          <w:lang w:val="ru-RU"/>
        </w:rPr>
        <w:t>марта</w:t>
      </w:r>
      <w:r w:rsidR="007B5580">
        <w:rPr>
          <w:b/>
          <w:color w:val="000000"/>
          <w:sz w:val="28"/>
          <w:lang w:val="ru-RU"/>
        </w:rPr>
        <w:t xml:space="preserve"> 2016</w:t>
      </w:r>
      <w:r w:rsidR="00BB2C93" w:rsidRPr="00703F06">
        <w:rPr>
          <w:b/>
          <w:color w:val="000000"/>
          <w:sz w:val="28"/>
          <w:lang w:val="ru-RU"/>
        </w:rPr>
        <w:t xml:space="preserve"> г.</w:t>
      </w: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b/>
          <w:color w:val="000000"/>
          <w:kern w:val="36"/>
          <w:lang w:val="ru-RU" w:eastAsia="ru-RU"/>
        </w:rPr>
      </w:pPr>
      <w:proofErr w:type="gramStart"/>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AA1267">
        <w:rPr>
          <w:rFonts w:ascii="Times New Roman" w:hAnsi="Times New Roman"/>
          <w:color w:val="000000"/>
          <w:kern w:val="36"/>
          <w:lang w:val="ru-RU" w:eastAsia="ru-RU"/>
        </w:rPr>
        <w:t>08</w:t>
      </w:r>
      <w:r>
        <w:rPr>
          <w:rFonts w:ascii="Times New Roman" w:hAnsi="Times New Roman"/>
          <w:color w:val="000000"/>
          <w:kern w:val="36"/>
          <w:lang w:val="ru-RU" w:eastAsia="ru-RU"/>
        </w:rPr>
        <w:t xml:space="preserve"> </w:t>
      </w:r>
      <w:r w:rsidR="00AA1267">
        <w:rPr>
          <w:rFonts w:ascii="Times New Roman" w:hAnsi="Times New Roman"/>
          <w:color w:val="000000"/>
          <w:kern w:val="36"/>
          <w:lang w:val="ru-RU" w:eastAsia="ru-RU"/>
        </w:rPr>
        <w:t>марта</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 xml:space="preserve">произошло </w:t>
      </w:r>
      <w:r w:rsidR="00AA1267">
        <w:rPr>
          <w:rFonts w:ascii="Times New Roman" w:hAnsi="Times New Roman"/>
          <w:b/>
          <w:color w:val="000000"/>
          <w:kern w:val="36"/>
          <w:lang w:val="ru-RU" w:eastAsia="ru-RU"/>
        </w:rPr>
        <w:t>22</w:t>
      </w:r>
      <w:r w:rsidRPr="00BB2C93">
        <w:rPr>
          <w:rFonts w:ascii="Times New Roman" w:hAnsi="Times New Roman"/>
          <w:b/>
          <w:color w:val="000000"/>
          <w:kern w:val="36"/>
          <w:lang w:val="ru-RU" w:eastAsia="ru-RU"/>
        </w:rPr>
        <w:t xml:space="preserve"> пожаров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AA1267">
        <w:rPr>
          <w:rFonts w:ascii="Times New Roman" w:hAnsi="Times New Roman"/>
          <w:color w:val="000000"/>
          <w:kern w:val="36"/>
          <w:lang w:val="ru-RU" w:eastAsia="ru-RU"/>
        </w:rPr>
        <w:t>28</w:t>
      </w:r>
      <w:r w:rsidRPr="00BB2C93">
        <w:rPr>
          <w:rFonts w:ascii="Times New Roman" w:hAnsi="Times New Roman"/>
          <w:color w:val="000000"/>
          <w:kern w:val="36"/>
          <w:lang w:val="ru-RU" w:eastAsia="ru-RU"/>
        </w:rPr>
        <w:t xml:space="preserve">, </w:t>
      </w:r>
      <w:r w:rsidR="007B5580">
        <w:rPr>
          <w:rFonts w:ascii="Times New Roman" w:hAnsi="Times New Roman"/>
          <w:color w:val="000000"/>
          <w:kern w:val="36"/>
          <w:lang w:val="ru-RU" w:eastAsia="ru-RU"/>
        </w:rPr>
        <w:t>снижение</w:t>
      </w:r>
      <w:r>
        <w:rPr>
          <w:rFonts w:ascii="Times New Roman" w:hAnsi="Times New Roman"/>
          <w:color w:val="000000"/>
          <w:kern w:val="36"/>
          <w:lang w:val="ru-RU" w:eastAsia="ru-RU"/>
        </w:rPr>
        <w:t xml:space="preserve"> на </w:t>
      </w:r>
      <w:r w:rsidR="00AA1267">
        <w:rPr>
          <w:rFonts w:ascii="Times New Roman" w:hAnsi="Times New Roman"/>
          <w:color w:val="000000"/>
          <w:kern w:val="36"/>
          <w:lang w:val="ru-RU" w:eastAsia="ru-RU"/>
        </w:rPr>
        <w:t>6</w:t>
      </w:r>
      <w:r w:rsidR="00E007FB">
        <w:rPr>
          <w:rFonts w:ascii="Times New Roman" w:hAnsi="Times New Roman"/>
          <w:color w:val="000000"/>
          <w:kern w:val="36"/>
          <w:lang w:val="ru-RU" w:eastAsia="ru-RU"/>
        </w:rPr>
        <w:t xml:space="preserve"> </w:t>
      </w:r>
      <w:r w:rsidRPr="00BB2C93">
        <w:rPr>
          <w:rFonts w:ascii="Times New Roman" w:hAnsi="Times New Roman"/>
          <w:color w:val="000000"/>
          <w:kern w:val="36"/>
          <w:lang w:val="ru-RU" w:eastAsia="ru-RU"/>
        </w:rPr>
        <w:t>пожар</w:t>
      </w:r>
      <w:r w:rsidR="003A0830">
        <w:rPr>
          <w:rFonts w:ascii="Times New Roman" w:hAnsi="Times New Roman"/>
          <w:color w:val="000000"/>
          <w:kern w:val="36"/>
          <w:lang w:val="ru-RU" w:eastAsia="ru-RU"/>
        </w:rPr>
        <w:t>ов</w:t>
      </w:r>
      <w:r>
        <w:rPr>
          <w:rFonts w:ascii="Times New Roman" w:hAnsi="Times New Roman"/>
          <w:color w:val="000000"/>
          <w:kern w:val="36"/>
          <w:lang w:val="ru-RU" w:eastAsia="ru-RU"/>
        </w:rPr>
        <w:t xml:space="preserve"> или </w:t>
      </w:r>
      <w:r w:rsidR="00AA1267">
        <w:rPr>
          <w:rFonts w:ascii="Times New Roman" w:hAnsi="Times New Roman"/>
          <w:color w:val="000000"/>
          <w:kern w:val="36"/>
          <w:lang w:val="ru-RU" w:eastAsia="ru-RU"/>
        </w:rPr>
        <w:t>21,43</w:t>
      </w:r>
      <w:r w:rsidR="00753B25">
        <w:rPr>
          <w:rFonts w:ascii="Times New Roman" w:hAnsi="Times New Roman"/>
          <w:color w:val="000000"/>
          <w:kern w:val="36"/>
          <w:lang w:val="ru-RU" w:eastAsia="ru-RU"/>
        </w:rPr>
        <w:t xml:space="preserve"> </w:t>
      </w:r>
      <w:r w:rsidR="00730FA8">
        <w:rPr>
          <w:rFonts w:ascii="Times New Roman" w:hAnsi="Times New Roman"/>
          <w:color w:val="000000"/>
          <w:kern w:val="36"/>
          <w:lang w:val="ru-RU" w:eastAsia="ru-RU"/>
        </w:rPr>
        <w:t>%</w:t>
      </w:r>
      <w:r w:rsidR="003A083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ло 6</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(в 2015 – 5</w:t>
      </w:r>
      <w:r w:rsidR="00F51B9F">
        <w:rPr>
          <w:rFonts w:ascii="Times New Roman" w:hAnsi="Times New Roman"/>
          <w:color w:val="000000"/>
          <w:kern w:val="36"/>
          <w:lang w:val="ru-RU" w:eastAsia="ru-RU"/>
        </w:rPr>
        <w:t xml:space="preserve">, </w:t>
      </w:r>
      <w:r w:rsidR="00AA1267">
        <w:rPr>
          <w:rFonts w:ascii="Times New Roman" w:hAnsi="Times New Roman"/>
          <w:color w:val="000000"/>
          <w:kern w:val="36"/>
          <w:lang w:val="ru-RU" w:eastAsia="ru-RU"/>
        </w:rPr>
        <w:t>рост 20 %</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нет </w:t>
      </w:r>
      <w:r w:rsidRPr="00BB2C93">
        <w:rPr>
          <w:rFonts w:ascii="Times New Roman" w:hAnsi="Times New Roman"/>
          <w:color w:val="000000"/>
          <w:kern w:val="36"/>
          <w:lang w:val="ru-RU" w:eastAsia="ru-RU"/>
        </w:rPr>
        <w:t>получ</w:t>
      </w:r>
      <w:r w:rsidR="00753B25">
        <w:rPr>
          <w:rFonts w:ascii="Times New Roman" w:hAnsi="Times New Roman"/>
          <w:color w:val="000000"/>
          <w:kern w:val="36"/>
          <w:lang w:val="ru-RU" w:eastAsia="ru-RU"/>
        </w:rPr>
        <w:t>енных</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B5580">
        <w:rPr>
          <w:rFonts w:ascii="Times New Roman" w:hAnsi="Times New Roman"/>
          <w:color w:val="000000"/>
          <w:kern w:val="36"/>
          <w:lang w:val="ru-RU" w:eastAsia="ru-RU"/>
        </w:rPr>
        <w:t xml:space="preserve"> различной степени тяжести (в 2015 – 2</w:t>
      </w:r>
      <w:r w:rsidRPr="00BB2C93">
        <w:rPr>
          <w:rFonts w:ascii="Times New Roman" w:hAnsi="Times New Roman"/>
          <w:color w:val="000000"/>
          <w:kern w:val="36"/>
          <w:lang w:val="ru-RU" w:eastAsia="ru-RU"/>
        </w:rPr>
        <w:t xml:space="preserve">, </w:t>
      </w:r>
      <w:r w:rsidR="003A0830">
        <w:rPr>
          <w:rFonts w:ascii="Times New Roman" w:hAnsi="Times New Roman"/>
          <w:color w:val="000000"/>
          <w:kern w:val="36"/>
          <w:lang w:val="ru-RU" w:eastAsia="ru-RU"/>
        </w:rPr>
        <w:t>снижение</w:t>
      </w:r>
      <w:r w:rsidRPr="00BB2C93">
        <w:rPr>
          <w:rFonts w:ascii="Times New Roman" w:hAnsi="Times New Roman"/>
          <w:color w:val="000000"/>
          <w:kern w:val="36"/>
          <w:lang w:val="ru-RU" w:eastAsia="ru-RU"/>
        </w:rPr>
        <w:t xml:space="preserve"> </w:t>
      </w:r>
      <w:r w:rsidR="007B5580">
        <w:rPr>
          <w:rFonts w:ascii="Times New Roman" w:hAnsi="Times New Roman"/>
          <w:color w:val="000000"/>
          <w:kern w:val="36"/>
          <w:lang w:val="ru-RU" w:eastAsia="ru-RU"/>
        </w:rPr>
        <w:t>-  1</w:t>
      </w:r>
      <w:r w:rsidRPr="00BB2C93">
        <w:rPr>
          <w:rFonts w:ascii="Times New Roman" w:hAnsi="Times New Roman"/>
          <w:color w:val="000000"/>
          <w:kern w:val="36"/>
          <w:lang w:val="ru-RU" w:eastAsia="ru-RU"/>
        </w:rPr>
        <w:t>00,0%)</w:t>
      </w:r>
      <w:r w:rsidRPr="00BB2C93">
        <w:rPr>
          <w:rFonts w:ascii="Times New Roman" w:hAnsi="Times New Roman"/>
          <w:b/>
          <w:color w:val="000000"/>
          <w:kern w:val="36"/>
          <w:lang w:val="ru-RU" w:eastAsia="ru-RU"/>
        </w:rPr>
        <w:t>.</w:t>
      </w:r>
      <w:proofErr w:type="gramEnd"/>
    </w:p>
    <w:p w:rsidR="00AA1267" w:rsidRDefault="00AA1267" w:rsidP="003A0830">
      <w:pPr>
        <w:ind w:firstLine="708"/>
        <w:jc w:val="both"/>
        <w:outlineLvl w:val="0"/>
        <w:rPr>
          <w:rFonts w:ascii="Times New Roman" w:hAnsi="Times New Roman"/>
          <w:b/>
          <w:color w:val="000000"/>
          <w:kern w:val="36"/>
          <w:lang w:val="ru-RU" w:eastAsia="ru-RU"/>
        </w:rPr>
      </w:pPr>
    </w:p>
    <w:p w:rsidR="00AA1267" w:rsidRDefault="00AA1267" w:rsidP="003A0830">
      <w:pPr>
        <w:ind w:firstLine="708"/>
        <w:jc w:val="both"/>
        <w:outlineLvl w:val="0"/>
        <w:rPr>
          <w:rFonts w:ascii="Times New Roman" w:hAnsi="Times New Roman"/>
          <w:color w:val="000000"/>
          <w:kern w:val="36"/>
          <w:lang w:val="ru-RU" w:eastAsia="ru-RU"/>
        </w:rPr>
      </w:pPr>
    </w:p>
    <w:p w:rsidR="00AA1267" w:rsidRPr="00BB2C93" w:rsidRDefault="00AA1267" w:rsidP="003A0830">
      <w:pPr>
        <w:ind w:firstLine="708"/>
        <w:jc w:val="both"/>
        <w:outlineLvl w:val="0"/>
        <w:rPr>
          <w:rFonts w:ascii="Times New Roman" w:hAnsi="Times New Roman"/>
          <w:color w:val="000000"/>
          <w:kern w:val="36"/>
          <w:lang w:val="ru-RU" w:eastAsia="ru-RU"/>
        </w:rPr>
      </w:pPr>
    </w:p>
    <w:p w:rsidR="00BB2C93" w:rsidRDefault="00BB2C93" w:rsidP="00BB2C93">
      <w:pPr>
        <w:jc w:val="center"/>
        <w:rPr>
          <w:rFonts w:ascii="Times New Roman" w:eastAsia="Calibri" w:hAnsi="Times New Roman"/>
          <w:b/>
          <w:sz w:val="28"/>
          <w:szCs w:val="28"/>
          <w:lang w:val="ru-RU" w:bidi="ar-SA"/>
        </w:rPr>
      </w:pPr>
    </w:p>
    <w:p w:rsidR="007B5580" w:rsidRDefault="00AA1267" w:rsidP="007B5580">
      <w:pPr>
        <w:ind w:right="-284" w:firstLine="708"/>
        <w:jc w:val="both"/>
        <w:outlineLvl w:val="0"/>
        <w:rPr>
          <w:rFonts w:ascii="Times New Roman" w:hAnsi="Times New Roman"/>
          <w:lang w:val="ru-RU"/>
        </w:rPr>
      </w:pPr>
      <w:r>
        <w:rPr>
          <w:rFonts w:ascii="Times New Roman" w:hAnsi="Times New Roman"/>
          <w:b/>
          <w:lang w:val="ru-RU"/>
        </w:rPr>
        <w:t>06</w:t>
      </w:r>
      <w:r w:rsidR="007B5580" w:rsidRPr="007B5580">
        <w:rPr>
          <w:rFonts w:ascii="Times New Roman" w:hAnsi="Times New Roman"/>
          <w:b/>
          <w:lang w:val="ru-RU"/>
        </w:rPr>
        <w:t>.0</w:t>
      </w:r>
      <w:r w:rsidR="00753B25">
        <w:rPr>
          <w:rFonts w:ascii="Times New Roman" w:hAnsi="Times New Roman"/>
          <w:b/>
          <w:lang w:val="ru-RU"/>
        </w:rPr>
        <w:t>3</w:t>
      </w:r>
      <w:r w:rsidR="007B5580">
        <w:rPr>
          <w:rFonts w:ascii="Times New Roman" w:hAnsi="Times New Roman"/>
          <w:b/>
          <w:lang w:val="ru-RU"/>
        </w:rPr>
        <w:t>.2016</w:t>
      </w:r>
      <w:r w:rsidR="007B5580" w:rsidRPr="007B5580">
        <w:rPr>
          <w:rFonts w:ascii="Times New Roman" w:hAnsi="Times New Roman"/>
          <w:b/>
          <w:lang w:val="ru-RU"/>
        </w:rPr>
        <w:t xml:space="preserve"> года</w:t>
      </w:r>
      <w:r w:rsidR="007B5580" w:rsidRPr="007B5580">
        <w:rPr>
          <w:rFonts w:ascii="Times New Roman" w:hAnsi="Times New Roman"/>
          <w:lang w:val="ru-RU"/>
        </w:rPr>
        <w:t xml:space="preserve"> на территории </w:t>
      </w:r>
      <w:r>
        <w:rPr>
          <w:rFonts w:ascii="Times New Roman" w:hAnsi="Times New Roman"/>
          <w:lang w:val="ru-RU"/>
        </w:rPr>
        <w:t>Пермского муниципального района в</w:t>
      </w:r>
      <w:r w:rsidR="007B5580" w:rsidRPr="007B5580">
        <w:rPr>
          <w:rFonts w:ascii="Times New Roman" w:hAnsi="Times New Roman"/>
          <w:lang w:val="ru-RU"/>
        </w:rPr>
        <w:t xml:space="preserve"> </w:t>
      </w:r>
      <w:r w:rsidR="00753B25">
        <w:rPr>
          <w:rFonts w:ascii="Times New Roman" w:hAnsi="Times New Roman"/>
          <w:lang w:val="ru-RU"/>
        </w:rPr>
        <w:t>Ку</w:t>
      </w:r>
      <w:r>
        <w:rPr>
          <w:rFonts w:ascii="Times New Roman" w:hAnsi="Times New Roman"/>
          <w:lang w:val="ru-RU"/>
        </w:rPr>
        <w:t xml:space="preserve">лтаевском сельском поселении </w:t>
      </w:r>
      <w:proofErr w:type="gramStart"/>
      <w:r>
        <w:rPr>
          <w:rFonts w:ascii="Times New Roman" w:hAnsi="Times New Roman"/>
          <w:lang w:val="ru-RU"/>
        </w:rPr>
        <w:t>в</w:t>
      </w:r>
      <w:proofErr w:type="gramEnd"/>
      <w:r>
        <w:rPr>
          <w:rFonts w:ascii="Times New Roman" w:hAnsi="Times New Roman"/>
          <w:lang w:val="ru-RU"/>
        </w:rPr>
        <w:t xml:space="preserve"> </w:t>
      </w:r>
      <w:proofErr w:type="gramStart"/>
      <w:r>
        <w:rPr>
          <w:rFonts w:ascii="Times New Roman" w:hAnsi="Times New Roman"/>
          <w:lang w:val="ru-RU"/>
        </w:rPr>
        <w:t>с</w:t>
      </w:r>
      <w:proofErr w:type="gramEnd"/>
      <w:r>
        <w:rPr>
          <w:rFonts w:ascii="Times New Roman" w:hAnsi="Times New Roman"/>
          <w:lang w:val="ru-RU"/>
        </w:rPr>
        <w:t>. Култаево, произошел пожар с гибелью 4 человек.</w:t>
      </w:r>
    </w:p>
    <w:p w:rsidR="00AA1267" w:rsidRDefault="00AA1267" w:rsidP="007B5580">
      <w:pPr>
        <w:ind w:right="-284" w:firstLine="708"/>
        <w:jc w:val="both"/>
        <w:outlineLvl w:val="0"/>
        <w:rPr>
          <w:rFonts w:ascii="Times New Roman" w:hAnsi="Times New Roman"/>
          <w:lang w:val="ru-RU"/>
        </w:rPr>
      </w:pPr>
    </w:p>
    <w:p w:rsidR="00AA1267" w:rsidRDefault="00AA1267" w:rsidP="007B5580">
      <w:pPr>
        <w:ind w:right="-284" w:firstLine="708"/>
        <w:jc w:val="both"/>
        <w:outlineLvl w:val="0"/>
        <w:rPr>
          <w:rFonts w:ascii="Times New Roman" w:hAnsi="Times New Roman"/>
          <w:lang w:val="ru-RU"/>
        </w:rPr>
      </w:pPr>
    </w:p>
    <w:p w:rsidR="00DA7163" w:rsidRPr="007B5580" w:rsidRDefault="00AA1267" w:rsidP="00AA1267">
      <w:pPr>
        <w:ind w:right="-284"/>
        <w:jc w:val="center"/>
        <w:outlineLvl w:val="0"/>
        <w:rPr>
          <w:rFonts w:ascii="Times New Roman" w:hAnsi="Times New Roman"/>
          <w:lang w:val="ru-RU"/>
        </w:rPr>
      </w:pPr>
      <w:r>
        <w:rPr>
          <w:rFonts w:ascii="Times New Roman" w:hAnsi="Times New Roman"/>
          <w:noProof/>
          <w:lang w:val="ru-RU" w:eastAsia="ru-RU" w:bidi="ar-SA"/>
        </w:rPr>
        <w:drawing>
          <wp:inline distT="0" distB="0" distL="0" distR="0">
            <wp:extent cx="5445125" cy="4083844"/>
            <wp:effectExtent l="19050" t="0" r="3175" b="0"/>
            <wp:docPr id="2" name="Рисунок 1" descr="C:\Users\Павел\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1.jpg"/>
                    <pic:cNvPicPr>
                      <a:picLocks noChangeAspect="1" noChangeArrowheads="1"/>
                    </pic:cNvPicPr>
                  </pic:nvPicPr>
                  <pic:blipFill>
                    <a:blip r:embed="rId6" cstate="print"/>
                    <a:srcRect/>
                    <a:stretch>
                      <a:fillRect/>
                    </a:stretch>
                  </pic:blipFill>
                  <pic:spPr bwMode="auto">
                    <a:xfrm>
                      <a:off x="0" y="0"/>
                      <a:ext cx="5445125" cy="4083844"/>
                    </a:xfrm>
                    <a:prstGeom prst="rect">
                      <a:avLst/>
                    </a:prstGeom>
                    <a:noFill/>
                    <a:ln w="9525">
                      <a:noFill/>
                      <a:miter lim="800000"/>
                      <a:headEnd/>
                      <a:tailEnd/>
                    </a:ln>
                  </pic:spPr>
                </pic:pic>
              </a:graphicData>
            </a:graphic>
          </wp:inline>
        </w:drawing>
      </w:r>
    </w:p>
    <w:p w:rsidR="007B5580" w:rsidRDefault="007B5580" w:rsidP="007B5580">
      <w:pPr>
        <w:ind w:right="-284" w:firstLine="708"/>
        <w:jc w:val="both"/>
        <w:outlineLvl w:val="0"/>
        <w:rPr>
          <w:rFonts w:ascii="Times New Roman" w:hAnsi="Times New Roman"/>
          <w:lang w:val="ru-RU"/>
        </w:rPr>
      </w:pPr>
    </w:p>
    <w:p w:rsidR="00EB6F8C" w:rsidRPr="007B5580" w:rsidRDefault="00EB6F8C" w:rsidP="007B5580">
      <w:pPr>
        <w:ind w:right="-284" w:firstLine="708"/>
        <w:jc w:val="both"/>
        <w:outlineLvl w:val="0"/>
        <w:rPr>
          <w:rFonts w:ascii="Times New Roman" w:hAnsi="Times New Roman"/>
          <w:lang w:val="ru-RU"/>
        </w:rPr>
      </w:pPr>
    </w:p>
    <w:p w:rsidR="007B5580" w:rsidRDefault="007B5580" w:rsidP="00C34964">
      <w:pPr>
        <w:ind w:right="-284" w:firstLine="284"/>
        <w:jc w:val="center"/>
        <w:outlineLvl w:val="0"/>
        <w:rPr>
          <w:rFonts w:ascii="Times New Roman" w:hAnsi="Times New Roman"/>
          <w:lang w:val="ru-RU"/>
        </w:rPr>
      </w:pPr>
    </w:p>
    <w:p w:rsidR="00DA7163" w:rsidRPr="007B5580" w:rsidRDefault="00DA7163" w:rsidP="007B5580">
      <w:pPr>
        <w:ind w:right="-284" w:firstLine="708"/>
        <w:jc w:val="center"/>
        <w:outlineLvl w:val="0"/>
        <w:rPr>
          <w:rFonts w:ascii="Times New Roman" w:hAnsi="Times New Roman"/>
          <w:lang w:val="ru-RU"/>
        </w:rPr>
      </w:pPr>
    </w:p>
    <w:p w:rsidR="007B5580" w:rsidRPr="007B5580" w:rsidRDefault="007B5580" w:rsidP="007B5580">
      <w:pPr>
        <w:ind w:right="-284" w:firstLine="708"/>
        <w:jc w:val="center"/>
        <w:outlineLvl w:val="0"/>
        <w:rPr>
          <w:rFonts w:ascii="Times New Roman" w:hAnsi="Times New Roman"/>
          <w:lang w:val="ru-RU"/>
        </w:rPr>
      </w:pPr>
    </w:p>
    <w:p w:rsidR="005D6944" w:rsidRPr="007B5580" w:rsidRDefault="005D6944" w:rsidP="00730FA8">
      <w:pPr>
        <w:ind w:right="-284" w:firstLine="709"/>
        <w:jc w:val="both"/>
        <w:rPr>
          <w:rFonts w:ascii="Times New Roman" w:hAnsi="Times New Roman"/>
          <w:lang w:val="ru-RU"/>
        </w:rPr>
      </w:pPr>
    </w:p>
    <w:p w:rsidR="007B5580" w:rsidRDefault="007B5580" w:rsidP="007B5580">
      <w:pPr>
        <w:ind w:right="-284" w:firstLine="709"/>
        <w:jc w:val="both"/>
        <w:rPr>
          <w:rFonts w:ascii="Times New Roman" w:hAnsi="Times New Roman"/>
          <w:lang w:val="ru-RU"/>
        </w:rPr>
      </w:pPr>
    </w:p>
    <w:p w:rsidR="00EB6F8C" w:rsidRDefault="00EB6F8C" w:rsidP="007B5580">
      <w:pPr>
        <w:ind w:right="-284" w:firstLine="709"/>
        <w:jc w:val="both"/>
        <w:rPr>
          <w:rFonts w:ascii="Times New Roman" w:hAnsi="Times New Roman"/>
          <w:lang w:val="ru-RU"/>
        </w:rPr>
      </w:pPr>
    </w:p>
    <w:p w:rsidR="00AA1267" w:rsidRPr="00AA1267" w:rsidRDefault="00AA1267" w:rsidP="00AA1267">
      <w:pPr>
        <w:shd w:val="clear" w:color="auto" w:fill="FFFFFF"/>
        <w:spacing w:line="270" w:lineRule="atLeast"/>
        <w:ind w:left="-993" w:right="-1" w:firstLine="720"/>
        <w:jc w:val="center"/>
        <w:rPr>
          <w:rFonts w:ascii="Times New Roman" w:hAnsi="Times New Roman"/>
          <w:b/>
          <w:lang w:val="ru-RU"/>
        </w:rPr>
      </w:pPr>
      <w:r w:rsidRPr="00AA1267">
        <w:rPr>
          <w:rFonts w:ascii="Times New Roman" w:hAnsi="Times New Roman"/>
          <w:b/>
          <w:lang w:val="ru-RU"/>
        </w:rPr>
        <w:t>Спички детям не игрушки!</w:t>
      </w:r>
    </w:p>
    <w:p w:rsidR="00AA1267" w:rsidRPr="00AA1267" w:rsidRDefault="00AA1267" w:rsidP="00AA1267">
      <w:pPr>
        <w:shd w:val="clear" w:color="auto" w:fill="FFFFFF"/>
        <w:spacing w:line="270" w:lineRule="atLeast"/>
        <w:ind w:left="-993" w:right="-1" w:firstLine="720"/>
        <w:jc w:val="center"/>
        <w:rPr>
          <w:rFonts w:ascii="Times New Roman" w:hAnsi="Times New Roman"/>
          <w:b/>
          <w:lang w:val="ru-RU"/>
        </w:rPr>
      </w:pPr>
    </w:p>
    <w:p w:rsidR="00AA1267" w:rsidRPr="00AA1267" w:rsidRDefault="00AA1267" w:rsidP="00AA1267">
      <w:pPr>
        <w:shd w:val="clear" w:color="auto" w:fill="FFFFFF"/>
        <w:spacing w:line="270" w:lineRule="atLeast"/>
        <w:ind w:right="-1" w:firstLine="720"/>
        <w:jc w:val="both"/>
        <w:rPr>
          <w:rFonts w:ascii="Times New Roman" w:hAnsi="Times New Roman"/>
          <w:b/>
          <w:color w:val="000000"/>
          <w:lang w:val="ru-RU"/>
        </w:rPr>
      </w:pPr>
      <w:r w:rsidRPr="00AA1267">
        <w:rPr>
          <w:rFonts w:ascii="Times New Roman" w:hAnsi="Times New Roman"/>
          <w:lang w:val="ru-RU"/>
        </w:rPr>
        <w:t>Места для совершения подобных «подвигов» они не редко выбирают самые неподходящие: квартиры, чердаки, дворы, лестничные площадки, подвалы.  Нередки случаи, когда детей оставляют одних, без присмотра, а потом приходится вызывать пожарных. Причем причины бед весьма прост</w:t>
      </w:r>
      <w:proofErr w:type="gramStart"/>
      <w:r w:rsidRPr="00AA1267">
        <w:rPr>
          <w:rFonts w:ascii="Times New Roman" w:hAnsi="Times New Roman"/>
          <w:lang w:val="ru-RU"/>
        </w:rPr>
        <w:t>ы-</w:t>
      </w:r>
      <w:proofErr w:type="gramEnd"/>
      <w:r w:rsidRPr="00AA1267">
        <w:rPr>
          <w:rFonts w:ascii="Times New Roman" w:hAnsi="Times New Roman"/>
          <w:lang w:val="ru-RU"/>
        </w:rPr>
        <w:t xml:space="preserve"> взрослые оставляют в доступных местах спички, зажигалки или отопительные приборы.</w:t>
      </w:r>
    </w:p>
    <w:p w:rsidR="00AA1267" w:rsidRPr="00AA1267" w:rsidRDefault="00AA1267" w:rsidP="00AA1267">
      <w:pPr>
        <w:ind w:firstLine="540"/>
        <w:jc w:val="both"/>
        <w:rPr>
          <w:rFonts w:ascii="Times New Roman" w:hAnsi="Times New Roman"/>
          <w:lang w:val="ru-RU" w:eastAsia="ru-RU"/>
        </w:rPr>
      </w:pPr>
      <w:r w:rsidRPr="00AA1267">
        <w:rPr>
          <w:rFonts w:ascii="Times New Roman" w:hAnsi="Times New Roman"/>
          <w:b/>
          <w:color w:val="000000"/>
          <w:sz w:val="20"/>
          <w:szCs w:val="20"/>
          <w:lang w:val="ru-RU"/>
        </w:rPr>
        <w:tab/>
      </w:r>
      <w:r w:rsidRPr="00AA1267">
        <w:rPr>
          <w:rFonts w:ascii="Times New Roman" w:hAnsi="Times New Roman"/>
          <w:b/>
          <w:color w:val="000000"/>
          <w:sz w:val="20"/>
          <w:szCs w:val="20"/>
          <w:lang w:val="ru-RU"/>
        </w:rPr>
        <w:tab/>
      </w:r>
      <w:r w:rsidRPr="00AA1267">
        <w:rPr>
          <w:rFonts w:ascii="Times New Roman" w:hAnsi="Times New Roman"/>
          <w:lang w:val="ru-RU" w:eastAsia="ru-RU"/>
        </w:rPr>
        <w:t xml:space="preserve">Чтобы не допустить подобных случаев родители, оставляющие детей (особенно мальчиков) одних, без присмотра, должны оглядеться в своем доме, мысленно пофантазировать на тему «Опасные игры для взрослых» и принять необходимые меры предосторожности. Как правило, просто запреты мало что значат.  </w:t>
      </w:r>
    </w:p>
    <w:p w:rsidR="00AA1267" w:rsidRPr="00AA1267" w:rsidRDefault="00AA1267" w:rsidP="00AA1267">
      <w:pPr>
        <w:ind w:firstLine="540"/>
        <w:jc w:val="both"/>
        <w:rPr>
          <w:rFonts w:ascii="Times New Roman" w:hAnsi="Times New Roman"/>
          <w:lang w:val="ru-RU" w:eastAsia="ru-RU"/>
        </w:rPr>
      </w:pPr>
      <w:r w:rsidRPr="00AA1267">
        <w:rPr>
          <w:rFonts w:ascii="Times New Roman" w:hAnsi="Times New Roman"/>
          <w:lang w:val="ru-RU" w:eastAsia="ru-RU"/>
        </w:rPr>
        <w:t xml:space="preserve">Культуру </w:t>
      </w:r>
      <w:proofErr w:type="spellStart"/>
      <w:r w:rsidRPr="00AA1267">
        <w:rPr>
          <w:rFonts w:ascii="Times New Roman" w:hAnsi="Times New Roman"/>
          <w:lang w:val="ru-RU" w:eastAsia="ru-RU"/>
        </w:rPr>
        <w:t>пожаробезопасного</w:t>
      </w:r>
      <w:proofErr w:type="spellEnd"/>
      <w:r w:rsidRPr="00AA1267">
        <w:rPr>
          <w:rFonts w:ascii="Times New Roman" w:hAnsi="Times New Roman"/>
          <w:lang w:val="ru-RU" w:eastAsia="ru-RU"/>
        </w:rPr>
        <w:t xml:space="preserve"> поведения необходимо прививать детям с раннего детства. Это долгий и трудный процесс, в котором каждый из нас должен принимать участие.  Поведение детей при пожаре, особенно маленьких, имеет особенности, которые надо учитывать. Как правил, развитие пожара сопровождается обильным выделением дыма, который быстро заполняет соседние помещения. </w:t>
      </w:r>
    </w:p>
    <w:p w:rsidR="00AA1267" w:rsidRPr="00AA1267" w:rsidRDefault="00AA1267" w:rsidP="00AA1267">
      <w:pPr>
        <w:ind w:firstLine="540"/>
        <w:jc w:val="both"/>
        <w:rPr>
          <w:rFonts w:ascii="Times New Roman" w:hAnsi="Times New Roman"/>
          <w:lang w:val="ru-RU" w:eastAsia="ru-RU"/>
        </w:rPr>
      </w:pPr>
      <w:proofErr w:type="gramStart"/>
      <w:r w:rsidRPr="00AA1267">
        <w:rPr>
          <w:rFonts w:ascii="Times New Roman" w:hAnsi="Times New Roman"/>
          <w:lang w:val="ru-RU" w:eastAsia="ru-RU"/>
        </w:rPr>
        <w:t>Пожарные</w:t>
      </w:r>
      <w:proofErr w:type="gramEnd"/>
      <w:r w:rsidRPr="00AA1267">
        <w:rPr>
          <w:rFonts w:ascii="Times New Roman" w:hAnsi="Times New Roman"/>
          <w:lang w:val="ru-RU" w:eastAsia="ru-RU"/>
        </w:rPr>
        <w:t xml:space="preserve"> прежде всего ищут в дыму людей, чтобы спасти и оказать им первую помощь. Сложнее всего отыскать детей, так как им свойственно прятаться от опасности, повинуясь инстинкту самосохранения, в самые дальние уголки: под кровати, столы, в кладовки, шкафы, и поэтому помощь к ним может подоспеть слишком поздно.  </w:t>
      </w:r>
    </w:p>
    <w:p w:rsidR="00AA1267" w:rsidRPr="00AA1267" w:rsidRDefault="00AA1267" w:rsidP="00AA1267">
      <w:pPr>
        <w:ind w:firstLine="540"/>
        <w:jc w:val="both"/>
        <w:rPr>
          <w:rFonts w:ascii="Times New Roman" w:hAnsi="Times New Roman"/>
          <w:b/>
          <w:color w:val="000000"/>
          <w:sz w:val="20"/>
          <w:szCs w:val="20"/>
          <w:lang w:val="ru-RU"/>
        </w:rPr>
      </w:pPr>
      <w:r w:rsidRPr="00AA1267">
        <w:rPr>
          <w:rFonts w:ascii="Times New Roman" w:hAnsi="Times New Roman"/>
          <w:lang w:val="ru-RU" w:eastAsia="ru-RU"/>
        </w:rPr>
        <w:t>Следует иметь в виду, что если пожар произойдет в результате безнадзорности детей с причинением кому-либо ущерба, то родители несут за это ответственность в установленном законом порядке.</w:t>
      </w:r>
    </w:p>
    <w:p w:rsidR="00AA1267" w:rsidRPr="00AA1267" w:rsidRDefault="00F107D1" w:rsidP="00AA1267">
      <w:pPr>
        <w:shd w:val="clear" w:color="auto" w:fill="FFFFFF"/>
        <w:spacing w:line="270" w:lineRule="atLeast"/>
        <w:ind w:left="-993" w:right="-284" w:firstLine="720"/>
        <w:jc w:val="right"/>
        <w:rPr>
          <w:rFonts w:ascii="Times New Roman" w:hAnsi="Times New Roman"/>
          <w:b/>
          <w:color w:val="000000"/>
          <w:sz w:val="20"/>
          <w:szCs w:val="20"/>
          <w:lang w:val="ru-RU"/>
        </w:rPr>
      </w:pPr>
      <w:r>
        <w:rPr>
          <w:rFonts w:ascii="Times New Roman" w:hAnsi="Times New Roman"/>
          <w:b/>
          <w:color w:val="000000"/>
          <w:sz w:val="20"/>
          <w:szCs w:val="20"/>
          <w:lang w:val="ru-RU"/>
        </w:rPr>
        <w:t>Главный специалист</w:t>
      </w:r>
      <w:r w:rsidR="00AA1267" w:rsidRPr="00AA1267">
        <w:rPr>
          <w:rFonts w:ascii="Times New Roman" w:hAnsi="Times New Roman"/>
          <w:b/>
          <w:color w:val="000000"/>
          <w:sz w:val="20"/>
          <w:szCs w:val="20"/>
          <w:lang w:val="ru-RU"/>
        </w:rPr>
        <w:t xml:space="preserve"> 28 ОНД</w:t>
      </w:r>
    </w:p>
    <w:p w:rsidR="00AA1267" w:rsidRPr="00AA1267" w:rsidRDefault="00F1411A" w:rsidP="00AA1267">
      <w:pPr>
        <w:shd w:val="clear" w:color="auto" w:fill="FFFFFF"/>
        <w:spacing w:line="270" w:lineRule="atLeast"/>
        <w:ind w:left="-993" w:right="-284" w:firstLine="720"/>
        <w:jc w:val="right"/>
        <w:rPr>
          <w:rFonts w:ascii="Times New Roman" w:hAnsi="Times New Roman"/>
          <w:b/>
          <w:color w:val="000000"/>
          <w:sz w:val="20"/>
          <w:szCs w:val="20"/>
          <w:lang w:val="ru-RU"/>
        </w:rPr>
      </w:pPr>
      <w:r>
        <w:rPr>
          <w:rFonts w:ascii="Times New Roman" w:hAnsi="Times New Roman"/>
          <w:b/>
          <w:color w:val="000000"/>
          <w:sz w:val="20"/>
          <w:szCs w:val="20"/>
          <w:lang w:val="ru-RU"/>
        </w:rPr>
        <w:t>Казеев Д.А.</w:t>
      </w:r>
    </w:p>
    <w:p w:rsidR="00AA1267" w:rsidRPr="00AA1267" w:rsidRDefault="00AA1267" w:rsidP="00AA1267">
      <w:pPr>
        <w:shd w:val="clear" w:color="auto" w:fill="FFFFFF"/>
        <w:spacing w:line="270" w:lineRule="atLeast"/>
        <w:ind w:left="-993" w:right="-284" w:firstLine="720"/>
        <w:jc w:val="right"/>
        <w:rPr>
          <w:rFonts w:ascii="Times New Roman" w:hAnsi="Times New Roman"/>
          <w:b/>
          <w:color w:val="000000"/>
          <w:sz w:val="20"/>
          <w:szCs w:val="20"/>
          <w:lang w:val="ru-RU"/>
        </w:rPr>
      </w:pPr>
    </w:p>
    <w:p w:rsidR="00AA1267" w:rsidRPr="00AA1267" w:rsidRDefault="00AA1267" w:rsidP="00AA1267">
      <w:pPr>
        <w:shd w:val="clear" w:color="auto" w:fill="FFFFFF"/>
        <w:spacing w:line="270" w:lineRule="atLeast"/>
        <w:ind w:left="-993" w:right="-284" w:firstLine="720"/>
        <w:jc w:val="center"/>
        <w:rPr>
          <w:rFonts w:ascii="Times New Roman" w:hAnsi="Times New Roman"/>
          <w:b/>
          <w:color w:val="000000"/>
          <w:lang w:val="ru-RU"/>
        </w:rPr>
      </w:pPr>
      <w:r w:rsidRPr="00AA1267">
        <w:rPr>
          <w:rFonts w:ascii="Times New Roman" w:hAnsi="Times New Roman"/>
          <w:b/>
          <w:color w:val="000000"/>
          <w:lang w:val="ru-RU"/>
        </w:rPr>
        <w:t>Поджог!</w:t>
      </w:r>
    </w:p>
    <w:p w:rsidR="00AA1267" w:rsidRPr="00AA1267" w:rsidRDefault="00AA1267" w:rsidP="00AA1267">
      <w:pPr>
        <w:shd w:val="clear" w:color="auto" w:fill="FFFFFF"/>
        <w:spacing w:line="270" w:lineRule="atLeast"/>
        <w:ind w:left="-993" w:right="-284" w:firstLine="720"/>
        <w:jc w:val="center"/>
        <w:rPr>
          <w:rFonts w:ascii="Times New Roman" w:hAnsi="Times New Roman"/>
          <w:b/>
          <w:color w:val="000000"/>
          <w:lang w:val="ru-RU"/>
        </w:rPr>
      </w:pPr>
    </w:p>
    <w:p w:rsidR="00AA1267" w:rsidRPr="00AA1267" w:rsidRDefault="00AA1267" w:rsidP="00AA1267">
      <w:pPr>
        <w:shd w:val="clear" w:color="auto" w:fill="FFFFFF"/>
        <w:spacing w:line="270" w:lineRule="atLeast"/>
        <w:ind w:right="-284" w:firstLine="720"/>
        <w:jc w:val="both"/>
        <w:rPr>
          <w:rFonts w:ascii="Times New Roman" w:hAnsi="Times New Roman"/>
          <w:lang w:val="ru-RU"/>
        </w:rPr>
      </w:pPr>
      <w:r w:rsidRPr="00AA1267">
        <w:rPr>
          <w:rFonts w:ascii="Times New Roman" w:hAnsi="Times New Roman"/>
          <w:lang w:val="ru-RU"/>
        </w:rPr>
        <w:t xml:space="preserve">Умышленное уничтожение или повреждение чужого имущества путем поджога влечет уголовную ответственность по части второй статьи 167 УК РФ только в случае реального причинения потерпевшему значительного ущерба. Если в результате указанных действий, непосредственно направленных на поджог чужого </w:t>
      </w:r>
      <w:proofErr w:type="gramStart"/>
      <w:r w:rsidRPr="00AA1267">
        <w:rPr>
          <w:rFonts w:ascii="Times New Roman" w:hAnsi="Times New Roman"/>
          <w:lang w:val="ru-RU"/>
        </w:rPr>
        <w:t>имущества, предусмотренные законом последствия не наступили</w:t>
      </w:r>
      <w:proofErr w:type="gramEnd"/>
      <w:r w:rsidRPr="00AA1267">
        <w:rPr>
          <w:rFonts w:ascii="Times New Roman" w:hAnsi="Times New Roman"/>
          <w:lang w:val="ru-RU"/>
        </w:rPr>
        <w:t xml:space="preserve"> по причинам, не зависящим от воли виновного, то содеянное при наличии у него умысла на причинение значительного ущерба должно рассматриваться как покушение на умышленное уничтожение или повреждение чужого имущества путем поджога. </w:t>
      </w:r>
      <w:r w:rsidRPr="00AA1267">
        <w:rPr>
          <w:rFonts w:ascii="Times New Roman" w:hAnsi="Times New Roman"/>
          <w:lang w:val="ru-RU"/>
        </w:rPr>
        <w:br/>
      </w:r>
      <w:r w:rsidR="000168E1" w:rsidRPr="000168E1">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0;margin-top:0;width:22.5pt;height:.75pt;z-index:251660288;mso-wrap-distance-left:0;mso-wrap-distance-right:0;mso-position-horizontal:left;mso-position-horizontal-relative:text;mso-position-vertical-relative:line" o:allowoverlap="f">
            <w10:wrap type="square"/>
          </v:shape>
        </w:pict>
      </w:r>
      <w:r w:rsidRPr="00AA1267">
        <w:rPr>
          <w:rFonts w:ascii="Times New Roman" w:hAnsi="Times New Roman"/>
          <w:lang w:val="ru-RU"/>
        </w:rPr>
        <w:t xml:space="preserve">Умышленное уничтожение или повреждение отдельных предметов с применением огня в условиях, исключающих его распространение на другие объекты и возникновение угрозы причинения вреда жизни и здоровью людей, а также чужому имуществу, надлежит квалифицировать по части первой статьи 167 УК РФ, если потерпевшему причинен значительный ущерб. </w:t>
      </w:r>
      <w:r w:rsidRPr="00AA1267">
        <w:rPr>
          <w:rFonts w:ascii="Times New Roman" w:hAnsi="Times New Roman"/>
          <w:lang w:val="ru-RU"/>
        </w:rPr>
        <w:br/>
      </w:r>
      <w:r w:rsidR="000168E1" w:rsidRPr="000168E1">
        <w:rPr>
          <w:rFonts w:ascii="Times New Roman" w:hAnsi="Times New Roman"/>
          <w:noProof/>
        </w:rPr>
        <w:pict>
          <v:shape id="_x0000_s1028" type="#_x0000_t75" alt="" style="position:absolute;left:0;text-align:left;margin-left:0;margin-top:0;width:22.5pt;height:.75pt;z-index:251661312;mso-wrap-distance-left:0;mso-wrap-distance-right:0;mso-position-horizontal:left;mso-position-horizontal-relative:text;mso-position-vertical-relative:line" o:allowoverlap="f">
            <w10:wrap type="square"/>
          </v:shape>
        </w:pict>
      </w:r>
      <w:proofErr w:type="gramStart"/>
      <w:r w:rsidRPr="00AA1267">
        <w:rPr>
          <w:rFonts w:ascii="Times New Roman" w:hAnsi="Times New Roman"/>
          <w:lang w:val="ru-RU"/>
        </w:rPr>
        <w:t>При решении вопроса о том, причинен ли значительный ущерб собственнику или иному владельцу имущества, следует исходить из стоимости уничтоженного имущества или стоимости восстановления поврежденного имущества, значимости этого имущества для потерпевшего, например в зависимости от рода его деятельности и материального положения либо финансово - экономического состояния юридического лица, являвшегося собственником или иным владельцем уничтоженного либо поврежденного имущества.</w:t>
      </w:r>
      <w:proofErr w:type="gramEnd"/>
    </w:p>
    <w:p w:rsidR="00AA1267" w:rsidRPr="00AA1267" w:rsidRDefault="00AA1267" w:rsidP="00AA1267">
      <w:pPr>
        <w:shd w:val="clear" w:color="auto" w:fill="FFFFFF"/>
        <w:spacing w:line="270" w:lineRule="atLeast"/>
        <w:ind w:left="-993" w:right="-284" w:firstLine="720"/>
        <w:jc w:val="right"/>
        <w:rPr>
          <w:rFonts w:ascii="Times New Roman" w:hAnsi="Times New Roman"/>
          <w:b/>
          <w:color w:val="000000"/>
          <w:sz w:val="20"/>
          <w:szCs w:val="20"/>
          <w:lang w:val="ru-RU"/>
        </w:rPr>
      </w:pPr>
      <w:r w:rsidRPr="00AA1267">
        <w:rPr>
          <w:rFonts w:ascii="Times New Roman" w:hAnsi="Times New Roman"/>
          <w:b/>
          <w:color w:val="000000"/>
          <w:sz w:val="20"/>
          <w:szCs w:val="20"/>
          <w:lang w:val="ru-RU"/>
        </w:rPr>
        <w:t>Инспектор 28 ОНД</w:t>
      </w:r>
    </w:p>
    <w:p w:rsidR="00AA1267" w:rsidRPr="00AA1267" w:rsidRDefault="00AA1267" w:rsidP="00AA1267">
      <w:pPr>
        <w:shd w:val="clear" w:color="auto" w:fill="FFFFFF"/>
        <w:spacing w:line="270" w:lineRule="atLeast"/>
        <w:ind w:left="-993" w:right="-284" w:firstLine="720"/>
        <w:jc w:val="right"/>
        <w:rPr>
          <w:rFonts w:ascii="Times New Roman" w:hAnsi="Times New Roman"/>
          <w:b/>
          <w:color w:val="000000"/>
          <w:sz w:val="20"/>
          <w:szCs w:val="20"/>
          <w:lang w:val="ru-RU"/>
        </w:rPr>
      </w:pPr>
      <w:r w:rsidRPr="00AA1267">
        <w:rPr>
          <w:rFonts w:ascii="Times New Roman" w:hAnsi="Times New Roman"/>
          <w:b/>
          <w:color w:val="000000"/>
          <w:sz w:val="20"/>
          <w:szCs w:val="20"/>
          <w:lang w:val="ru-RU"/>
        </w:rPr>
        <w:t>Батуев М.А.</w:t>
      </w:r>
    </w:p>
    <w:p w:rsidR="00AA1267" w:rsidRDefault="00AA1267" w:rsidP="00AA1267">
      <w:pPr>
        <w:shd w:val="clear" w:color="auto" w:fill="FFFFFF"/>
        <w:spacing w:line="270" w:lineRule="atLeast"/>
        <w:ind w:left="-993" w:right="-284" w:firstLine="720"/>
        <w:jc w:val="right"/>
        <w:rPr>
          <w:rFonts w:ascii="Times New Roman" w:hAnsi="Times New Roman"/>
          <w:b/>
          <w:color w:val="000000"/>
          <w:sz w:val="20"/>
          <w:szCs w:val="20"/>
          <w:lang w:val="ru-RU"/>
        </w:rPr>
      </w:pPr>
    </w:p>
    <w:p w:rsidR="00F107D1" w:rsidRDefault="00F107D1" w:rsidP="00AA1267">
      <w:pPr>
        <w:shd w:val="clear" w:color="auto" w:fill="FFFFFF"/>
        <w:spacing w:line="270" w:lineRule="atLeast"/>
        <w:ind w:left="-993" w:right="-284" w:firstLine="720"/>
        <w:jc w:val="right"/>
        <w:rPr>
          <w:rFonts w:ascii="Times New Roman" w:hAnsi="Times New Roman"/>
          <w:b/>
          <w:color w:val="000000"/>
          <w:sz w:val="20"/>
          <w:szCs w:val="20"/>
          <w:lang w:val="ru-RU"/>
        </w:rPr>
      </w:pPr>
    </w:p>
    <w:p w:rsidR="00F107D1" w:rsidRDefault="00F107D1" w:rsidP="00AA1267">
      <w:pPr>
        <w:shd w:val="clear" w:color="auto" w:fill="FFFFFF"/>
        <w:spacing w:line="270" w:lineRule="atLeast"/>
        <w:ind w:left="-993" w:right="-284" w:firstLine="720"/>
        <w:jc w:val="right"/>
        <w:rPr>
          <w:rFonts w:ascii="Times New Roman" w:hAnsi="Times New Roman"/>
          <w:b/>
          <w:color w:val="000000"/>
          <w:sz w:val="20"/>
          <w:szCs w:val="20"/>
          <w:lang w:val="ru-RU"/>
        </w:rPr>
      </w:pPr>
    </w:p>
    <w:p w:rsidR="00F107D1" w:rsidRDefault="00F107D1" w:rsidP="00AA1267">
      <w:pPr>
        <w:shd w:val="clear" w:color="auto" w:fill="FFFFFF"/>
        <w:spacing w:line="270" w:lineRule="atLeast"/>
        <w:ind w:left="-993" w:right="-284" w:firstLine="720"/>
        <w:jc w:val="right"/>
        <w:rPr>
          <w:rFonts w:ascii="Times New Roman" w:hAnsi="Times New Roman"/>
          <w:b/>
          <w:color w:val="000000"/>
          <w:sz w:val="20"/>
          <w:szCs w:val="20"/>
          <w:lang w:val="ru-RU"/>
        </w:rPr>
      </w:pPr>
    </w:p>
    <w:p w:rsidR="00F107D1" w:rsidRPr="00AA1267" w:rsidRDefault="00F107D1" w:rsidP="00AA1267">
      <w:pPr>
        <w:shd w:val="clear" w:color="auto" w:fill="FFFFFF"/>
        <w:spacing w:line="270" w:lineRule="atLeast"/>
        <w:ind w:left="-993" w:right="-284" w:firstLine="720"/>
        <w:jc w:val="right"/>
        <w:rPr>
          <w:rFonts w:ascii="Times New Roman" w:hAnsi="Times New Roman"/>
          <w:b/>
          <w:color w:val="000000"/>
          <w:sz w:val="20"/>
          <w:szCs w:val="20"/>
          <w:lang w:val="ru-RU"/>
        </w:rPr>
      </w:pPr>
    </w:p>
    <w:p w:rsidR="00AA1267" w:rsidRPr="00AA1267" w:rsidRDefault="00AA1267" w:rsidP="00AA1267">
      <w:pPr>
        <w:shd w:val="clear" w:color="auto" w:fill="FFFFFF"/>
        <w:spacing w:line="270" w:lineRule="atLeast"/>
        <w:ind w:left="-993" w:right="-284" w:firstLine="720"/>
        <w:jc w:val="center"/>
        <w:rPr>
          <w:rFonts w:ascii="Times New Roman" w:hAnsi="Times New Roman"/>
          <w:b/>
          <w:color w:val="000000"/>
          <w:lang w:val="ru-RU"/>
        </w:rPr>
      </w:pPr>
      <w:r w:rsidRPr="00AA1267">
        <w:rPr>
          <w:rFonts w:ascii="Times New Roman" w:hAnsi="Times New Roman"/>
          <w:b/>
          <w:color w:val="000000"/>
          <w:lang w:val="ru-RU"/>
        </w:rPr>
        <w:lastRenderedPageBreak/>
        <w:t>Замеры сопротивлений электрических сетей.</w:t>
      </w:r>
    </w:p>
    <w:p w:rsidR="00AA1267" w:rsidRPr="00AA1267" w:rsidRDefault="00AA1267" w:rsidP="00AA1267">
      <w:pPr>
        <w:shd w:val="clear" w:color="auto" w:fill="FFFFFF"/>
        <w:spacing w:line="270" w:lineRule="atLeast"/>
        <w:ind w:left="-993" w:right="-284" w:firstLine="720"/>
        <w:jc w:val="center"/>
        <w:rPr>
          <w:rFonts w:ascii="Times New Roman" w:hAnsi="Times New Roman"/>
          <w:b/>
          <w:color w:val="000000"/>
          <w:lang w:val="ru-RU"/>
        </w:rPr>
      </w:pPr>
    </w:p>
    <w:p w:rsidR="00AA1267" w:rsidRPr="00AA1267" w:rsidRDefault="00AA1267" w:rsidP="00AA1267">
      <w:pPr>
        <w:shd w:val="clear" w:color="auto" w:fill="FFFFFF"/>
        <w:spacing w:line="270" w:lineRule="atLeast"/>
        <w:ind w:right="-284" w:firstLine="720"/>
        <w:jc w:val="both"/>
        <w:rPr>
          <w:rFonts w:ascii="Times New Roman" w:hAnsi="Times New Roman"/>
          <w:lang w:val="ru-RU"/>
        </w:rPr>
      </w:pPr>
      <w:r w:rsidRPr="00AA1267">
        <w:rPr>
          <w:rStyle w:val="ab"/>
          <w:rFonts w:ascii="Times New Roman" w:hAnsi="Times New Roman"/>
          <w:lang w:val="ru-RU"/>
        </w:rPr>
        <w:t>Проведение замеров сопротивления изоляции</w:t>
      </w:r>
      <w:r w:rsidRPr="00AA1267">
        <w:rPr>
          <w:rFonts w:ascii="Times New Roman" w:hAnsi="Times New Roman"/>
          <w:lang w:val="ru-RU"/>
        </w:rPr>
        <w:t xml:space="preserve"> позволяет определить степень изношенности изоляции электрических проводов, кабелей и электрооборудования, от которой зависят потери электрического тока в линиях, безопасность работы энергосистемы и безопасность персонала. Кабели и провода теряют свои изоляционные свойства, потому что диэлектрики, применяемые при производстве кабельной продукции, различаются по своим физическим свойствам, составам и режимам работы. Если характеристики кабелей и проводов при монтаже выбраны неправильно, изоляционные свойства снижаются быстрее расчетного срока эксплуатации, даже если характеристики подобраны в соответствии с условиями эксплуатации, со временем любые изоляционные материалы постепенно теряют свои свойства. На потерю изоляционных свойств проводов и кабелей существенно влияют работа проводов и кабелей при различных </w:t>
      </w:r>
      <w:proofErr w:type="gramStart"/>
      <w:r w:rsidRPr="00AA1267">
        <w:rPr>
          <w:rFonts w:ascii="Times New Roman" w:hAnsi="Times New Roman"/>
          <w:lang w:val="ru-RU"/>
        </w:rPr>
        <w:t>режимах</w:t>
      </w:r>
      <w:proofErr w:type="gramEnd"/>
      <w:r w:rsidRPr="00AA1267">
        <w:rPr>
          <w:rFonts w:ascii="Times New Roman" w:hAnsi="Times New Roman"/>
          <w:lang w:val="ru-RU"/>
        </w:rPr>
        <w:t xml:space="preserve"> — которые определяются токовой нагрузкой линий и проводников, уровнем напряжения у подключенных к сети </w:t>
      </w:r>
      <w:proofErr w:type="spellStart"/>
      <w:r w:rsidRPr="00AA1267">
        <w:rPr>
          <w:rFonts w:ascii="Times New Roman" w:hAnsi="Times New Roman"/>
          <w:lang w:val="ru-RU"/>
        </w:rPr>
        <w:t>электроприемников</w:t>
      </w:r>
      <w:proofErr w:type="spellEnd"/>
      <w:r w:rsidRPr="00AA1267">
        <w:rPr>
          <w:rFonts w:ascii="Times New Roman" w:hAnsi="Times New Roman"/>
          <w:lang w:val="ru-RU"/>
        </w:rPr>
        <w:t xml:space="preserve">, симметричностью многофазной системы напряжения, механические повреждения, а так же воздействие отрицательных условий внешней среды (таких как окружающая температура и относительная влажность воздуха). При снижении значений </w:t>
      </w:r>
      <w:r w:rsidRPr="00AA1267">
        <w:rPr>
          <w:rFonts w:ascii="Times New Roman" w:hAnsi="Times New Roman"/>
          <w:b/>
          <w:bCs/>
          <w:lang w:val="ru-RU"/>
        </w:rPr>
        <w:t>сопротивления изоляции</w:t>
      </w:r>
      <w:r w:rsidRPr="00AA1267">
        <w:rPr>
          <w:rFonts w:ascii="Times New Roman" w:hAnsi="Times New Roman"/>
          <w:lang w:val="ru-RU"/>
        </w:rPr>
        <w:t xml:space="preserve"> ниже минимального значения 0,5мОм возникает утечка тока в линии, что влечет за собой нагрев, замыкание и как следствие возгорание электропроводки.</w:t>
      </w:r>
    </w:p>
    <w:p w:rsidR="00F107D1" w:rsidRDefault="00F107D1" w:rsidP="00AA1267">
      <w:pPr>
        <w:shd w:val="clear" w:color="auto" w:fill="FFFFFF"/>
        <w:spacing w:line="270" w:lineRule="atLeast"/>
        <w:ind w:left="-993" w:right="-284" w:firstLine="720"/>
        <w:jc w:val="right"/>
        <w:rPr>
          <w:rFonts w:ascii="Times New Roman" w:hAnsi="Times New Roman"/>
          <w:b/>
          <w:color w:val="000000"/>
          <w:sz w:val="20"/>
          <w:szCs w:val="20"/>
          <w:lang w:val="ru-RU"/>
        </w:rPr>
      </w:pPr>
    </w:p>
    <w:p w:rsidR="00AA1267" w:rsidRPr="00AA1267" w:rsidRDefault="00AA1267" w:rsidP="00AA1267">
      <w:pPr>
        <w:shd w:val="clear" w:color="auto" w:fill="FFFFFF"/>
        <w:spacing w:line="270" w:lineRule="atLeast"/>
        <w:ind w:left="-993" w:right="-284" w:firstLine="720"/>
        <w:jc w:val="right"/>
        <w:rPr>
          <w:rFonts w:ascii="Times New Roman" w:hAnsi="Times New Roman"/>
          <w:b/>
          <w:color w:val="000000"/>
          <w:sz w:val="20"/>
          <w:szCs w:val="20"/>
          <w:lang w:val="ru-RU"/>
        </w:rPr>
      </w:pPr>
      <w:r w:rsidRPr="00AA1267">
        <w:rPr>
          <w:rFonts w:ascii="Times New Roman" w:hAnsi="Times New Roman"/>
          <w:b/>
          <w:color w:val="000000"/>
          <w:sz w:val="20"/>
          <w:szCs w:val="20"/>
          <w:lang w:val="ru-RU"/>
        </w:rPr>
        <w:t>Инспектор 28 ОНД</w:t>
      </w:r>
    </w:p>
    <w:p w:rsidR="00AA1267" w:rsidRPr="00AA1267" w:rsidRDefault="00AA1267" w:rsidP="00AA1267">
      <w:pPr>
        <w:shd w:val="clear" w:color="auto" w:fill="FFFFFF"/>
        <w:spacing w:line="270" w:lineRule="atLeast"/>
        <w:ind w:left="-993" w:right="-284" w:firstLine="720"/>
        <w:jc w:val="right"/>
        <w:rPr>
          <w:rFonts w:ascii="Times New Roman" w:hAnsi="Times New Roman"/>
          <w:b/>
          <w:color w:val="000000"/>
          <w:sz w:val="20"/>
          <w:szCs w:val="20"/>
          <w:lang w:val="ru-RU"/>
        </w:rPr>
      </w:pPr>
      <w:r w:rsidRPr="00AA1267">
        <w:rPr>
          <w:rFonts w:ascii="Times New Roman" w:hAnsi="Times New Roman"/>
          <w:b/>
          <w:color w:val="000000"/>
          <w:sz w:val="20"/>
          <w:szCs w:val="20"/>
          <w:lang w:val="ru-RU"/>
        </w:rPr>
        <w:t>Казаринов П.В.</w:t>
      </w:r>
    </w:p>
    <w:p w:rsidR="0048275E" w:rsidRPr="0048275E" w:rsidRDefault="0048275E" w:rsidP="0048275E">
      <w:pPr>
        <w:jc w:val="center"/>
        <w:rPr>
          <w:b/>
          <w:sz w:val="20"/>
          <w:szCs w:val="20"/>
          <w:lang w:val="ru-RU"/>
        </w:rPr>
      </w:pPr>
    </w:p>
    <w:p w:rsidR="0048275E" w:rsidRDefault="0048275E" w:rsidP="00BA6548">
      <w:pPr>
        <w:tabs>
          <w:tab w:val="left" w:pos="7095"/>
        </w:tabs>
        <w:jc w:val="right"/>
        <w:rPr>
          <w:sz w:val="16"/>
          <w:szCs w:val="16"/>
          <w:lang w:val="ru-RU"/>
        </w:rPr>
      </w:pPr>
    </w:p>
    <w:p w:rsidR="005C5CA8" w:rsidRDefault="005C5CA8"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48275E" w:rsidRDefault="0048275E"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Default="00F107D1" w:rsidP="00BA6548">
      <w:pPr>
        <w:tabs>
          <w:tab w:val="left" w:pos="7095"/>
        </w:tabs>
        <w:jc w:val="right"/>
        <w:rPr>
          <w:sz w:val="16"/>
          <w:szCs w:val="16"/>
          <w:lang w:val="ru-RU"/>
        </w:rPr>
      </w:pPr>
    </w:p>
    <w:p w:rsidR="00F107D1" w:rsidRPr="00BA6548" w:rsidRDefault="00F107D1" w:rsidP="00F107D1">
      <w:pPr>
        <w:tabs>
          <w:tab w:val="left" w:pos="7095"/>
        </w:tabs>
        <w:rPr>
          <w:sz w:val="16"/>
          <w:szCs w:val="16"/>
          <w:lang w:val="ru-RU"/>
        </w:rPr>
      </w:pPr>
    </w:p>
    <w:p w:rsidR="0058274C" w:rsidRPr="0058274C" w:rsidRDefault="003A0830" w:rsidP="003A0830">
      <w:pPr>
        <w:pStyle w:val="a3"/>
        <w:spacing w:before="0" w:beforeAutospacing="0" w:after="0" w:afterAutospacing="0"/>
        <w:rPr>
          <w:b/>
          <w:sz w:val="20"/>
          <w:szCs w:val="20"/>
          <w:lang w:val="ru-RU"/>
        </w:rPr>
      </w:pPr>
      <w:r w:rsidRPr="00A70F60">
        <w:rPr>
          <w:b/>
          <w:sz w:val="20"/>
          <w:szCs w:val="20"/>
          <w:lang w:val="ru-RU"/>
        </w:rPr>
        <w:tab/>
      </w:r>
      <w:r w:rsidRPr="00A70F60">
        <w:rPr>
          <w:b/>
          <w:sz w:val="20"/>
          <w:szCs w:val="20"/>
          <w:lang w:val="ru-RU"/>
        </w:rPr>
        <w:tab/>
      </w:r>
      <w:r w:rsidRPr="00A70F60">
        <w:rPr>
          <w:b/>
          <w:sz w:val="20"/>
          <w:szCs w:val="20"/>
          <w:lang w:val="ru-RU"/>
        </w:rPr>
        <w:tab/>
      </w: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proofErr w:type="spellStart"/>
      <w:r>
        <w:rPr>
          <w:b/>
          <w:sz w:val="20"/>
          <w:szCs w:val="20"/>
        </w:rPr>
        <w:t>ru</w:t>
      </w:r>
      <w:proofErr w:type="spellEnd"/>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bookmarkStart w:id="0" w:name="_GoBack"/>
      <w:bookmarkEnd w:id="0"/>
    </w:p>
    <w:sectPr w:rsidR="00C95EC5" w:rsidRPr="00BB2C93" w:rsidSect="00F107D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7336"/>
    <w:multiLevelType w:val="singleLevel"/>
    <w:tmpl w:val="0419000F"/>
    <w:lvl w:ilvl="0">
      <w:start w:val="1"/>
      <w:numFmt w:val="decimal"/>
      <w:lvlText w:val="%1."/>
      <w:lvlJc w:val="left"/>
      <w:pPr>
        <w:tabs>
          <w:tab w:val="num" w:pos="360"/>
        </w:tabs>
        <w:ind w:left="360" w:hanging="360"/>
      </w:pPr>
    </w:lvl>
  </w:abstractNum>
  <w:abstractNum w:abstractNumId="1">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2">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E90FAA"/>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3"/>
  </w:num>
  <w:num w:numId="3">
    <w:abstractNumId w:val="4"/>
  </w:num>
  <w:num w:numId="4">
    <w:abstractNumId w:val="6"/>
    <w:lvlOverride w:ilvl="0">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BC6"/>
    <w:rsid w:val="00011FBE"/>
    <w:rsid w:val="0001222C"/>
    <w:rsid w:val="000168E1"/>
    <w:rsid w:val="00021073"/>
    <w:rsid w:val="000256A5"/>
    <w:rsid w:val="00025D52"/>
    <w:rsid w:val="000325E6"/>
    <w:rsid w:val="000405D3"/>
    <w:rsid w:val="00047F57"/>
    <w:rsid w:val="00053DC1"/>
    <w:rsid w:val="000560FE"/>
    <w:rsid w:val="000677C8"/>
    <w:rsid w:val="000806AD"/>
    <w:rsid w:val="000A1FB1"/>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946E6"/>
    <w:rsid w:val="002B6AFD"/>
    <w:rsid w:val="002C2689"/>
    <w:rsid w:val="002C7C1A"/>
    <w:rsid w:val="002D5413"/>
    <w:rsid w:val="002D6297"/>
    <w:rsid w:val="002F36D6"/>
    <w:rsid w:val="0031058D"/>
    <w:rsid w:val="00316916"/>
    <w:rsid w:val="003174E7"/>
    <w:rsid w:val="00335630"/>
    <w:rsid w:val="0034204A"/>
    <w:rsid w:val="003553D0"/>
    <w:rsid w:val="00356E85"/>
    <w:rsid w:val="00365326"/>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F112D"/>
    <w:rsid w:val="003F65F1"/>
    <w:rsid w:val="003F768A"/>
    <w:rsid w:val="004016A2"/>
    <w:rsid w:val="0040194B"/>
    <w:rsid w:val="00410612"/>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72CE1"/>
    <w:rsid w:val="00476AAD"/>
    <w:rsid w:val="0048224D"/>
    <w:rsid w:val="0048275E"/>
    <w:rsid w:val="0049229E"/>
    <w:rsid w:val="00496CD8"/>
    <w:rsid w:val="004A4556"/>
    <w:rsid w:val="004B1156"/>
    <w:rsid w:val="004B2230"/>
    <w:rsid w:val="004C1270"/>
    <w:rsid w:val="004C5477"/>
    <w:rsid w:val="004C67D6"/>
    <w:rsid w:val="004D164A"/>
    <w:rsid w:val="004E094E"/>
    <w:rsid w:val="004E26AD"/>
    <w:rsid w:val="004F16A2"/>
    <w:rsid w:val="004F22BC"/>
    <w:rsid w:val="004F527B"/>
    <w:rsid w:val="00510164"/>
    <w:rsid w:val="00515D47"/>
    <w:rsid w:val="00520BC9"/>
    <w:rsid w:val="005310FF"/>
    <w:rsid w:val="00535DF0"/>
    <w:rsid w:val="00536F07"/>
    <w:rsid w:val="0054259A"/>
    <w:rsid w:val="00543939"/>
    <w:rsid w:val="00546D7C"/>
    <w:rsid w:val="005615BB"/>
    <w:rsid w:val="00566662"/>
    <w:rsid w:val="0058274C"/>
    <w:rsid w:val="00582F69"/>
    <w:rsid w:val="00592637"/>
    <w:rsid w:val="00595560"/>
    <w:rsid w:val="005B689C"/>
    <w:rsid w:val="005C2176"/>
    <w:rsid w:val="005C5CA8"/>
    <w:rsid w:val="005C7D73"/>
    <w:rsid w:val="005D6944"/>
    <w:rsid w:val="005E1A03"/>
    <w:rsid w:val="005E396E"/>
    <w:rsid w:val="005F2E7D"/>
    <w:rsid w:val="006017B9"/>
    <w:rsid w:val="00604FD8"/>
    <w:rsid w:val="00605723"/>
    <w:rsid w:val="00623D8A"/>
    <w:rsid w:val="0062761A"/>
    <w:rsid w:val="0063003A"/>
    <w:rsid w:val="00652826"/>
    <w:rsid w:val="0066072F"/>
    <w:rsid w:val="00666284"/>
    <w:rsid w:val="006737E5"/>
    <w:rsid w:val="006747E1"/>
    <w:rsid w:val="00676A08"/>
    <w:rsid w:val="006959F6"/>
    <w:rsid w:val="006A3AE9"/>
    <w:rsid w:val="006B2825"/>
    <w:rsid w:val="006B7BBE"/>
    <w:rsid w:val="006C1BC6"/>
    <w:rsid w:val="006C4824"/>
    <w:rsid w:val="006D06C3"/>
    <w:rsid w:val="006E342A"/>
    <w:rsid w:val="006F6A11"/>
    <w:rsid w:val="00700A69"/>
    <w:rsid w:val="007047CA"/>
    <w:rsid w:val="00705F9A"/>
    <w:rsid w:val="0070600E"/>
    <w:rsid w:val="00726250"/>
    <w:rsid w:val="00730FA8"/>
    <w:rsid w:val="00741A10"/>
    <w:rsid w:val="00753B25"/>
    <w:rsid w:val="0077380B"/>
    <w:rsid w:val="0077585F"/>
    <w:rsid w:val="00787A24"/>
    <w:rsid w:val="0079288D"/>
    <w:rsid w:val="007A1FA3"/>
    <w:rsid w:val="007B2446"/>
    <w:rsid w:val="007B53AC"/>
    <w:rsid w:val="007B5580"/>
    <w:rsid w:val="007C4EEE"/>
    <w:rsid w:val="007E55A9"/>
    <w:rsid w:val="007F2E0E"/>
    <w:rsid w:val="007F5A36"/>
    <w:rsid w:val="00801C87"/>
    <w:rsid w:val="00803D5C"/>
    <w:rsid w:val="00807FA6"/>
    <w:rsid w:val="00810803"/>
    <w:rsid w:val="00811C5E"/>
    <w:rsid w:val="00811E9C"/>
    <w:rsid w:val="0081211B"/>
    <w:rsid w:val="00813528"/>
    <w:rsid w:val="00814485"/>
    <w:rsid w:val="008178D4"/>
    <w:rsid w:val="00821B4E"/>
    <w:rsid w:val="00822151"/>
    <w:rsid w:val="00836D97"/>
    <w:rsid w:val="00841382"/>
    <w:rsid w:val="00842906"/>
    <w:rsid w:val="0084380A"/>
    <w:rsid w:val="008577CC"/>
    <w:rsid w:val="00872531"/>
    <w:rsid w:val="008747D9"/>
    <w:rsid w:val="008768EA"/>
    <w:rsid w:val="00877810"/>
    <w:rsid w:val="00885B85"/>
    <w:rsid w:val="00891734"/>
    <w:rsid w:val="00891BE0"/>
    <w:rsid w:val="00891FAC"/>
    <w:rsid w:val="00894EDC"/>
    <w:rsid w:val="008967DD"/>
    <w:rsid w:val="008A130F"/>
    <w:rsid w:val="008A2E89"/>
    <w:rsid w:val="008A36B5"/>
    <w:rsid w:val="008A6E17"/>
    <w:rsid w:val="008B58AA"/>
    <w:rsid w:val="008C0C5F"/>
    <w:rsid w:val="008D0909"/>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A704F"/>
    <w:rsid w:val="009B0750"/>
    <w:rsid w:val="009C3877"/>
    <w:rsid w:val="009C3A91"/>
    <w:rsid w:val="009D0BBC"/>
    <w:rsid w:val="009D33BC"/>
    <w:rsid w:val="009E27FE"/>
    <w:rsid w:val="009F4655"/>
    <w:rsid w:val="00A00FCA"/>
    <w:rsid w:val="00A21FD7"/>
    <w:rsid w:val="00A23508"/>
    <w:rsid w:val="00A25CD7"/>
    <w:rsid w:val="00A36183"/>
    <w:rsid w:val="00A4181B"/>
    <w:rsid w:val="00A43E7D"/>
    <w:rsid w:val="00A5459C"/>
    <w:rsid w:val="00A56CAB"/>
    <w:rsid w:val="00A76169"/>
    <w:rsid w:val="00A96980"/>
    <w:rsid w:val="00AA1267"/>
    <w:rsid w:val="00AA27B0"/>
    <w:rsid w:val="00AA3436"/>
    <w:rsid w:val="00AA503E"/>
    <w:rsid w:val="00AA5BA7"/>
    <w:rsid w:val="00AC39A3"/>
    <w:rsid w:val="00AD404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F336A"/>
    <w:rsid w:val="00F00AAB"/>
    <w:rsid w:val="00F01D32"/>
    <w:rsid w:val="00F04E48"/>
    <w:rsid w:val="00F107D1"/>
    <w:rsid w:val="00F1411A"/>
    <w:rsid w:val="00F211A6"/>
    <w:rsid w:val="00F23115"/>
    <w:rsid w:val="00F27780"/>
    <w:rsid w:val="00F44672"/>
    <w:rsid w:val="00F515AD"/>
    <w:rsid w:val="00F51B9F"/>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link w:val="9"/>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
    <w:rsid w:val="0048275E"/>
    <w:pPr>
      <w:jc w:val="both"/>
    </w:pPr>
    <w:rPr>
      <w:rFonts w:ascii="Times New Roman" w:hAnsi="Times New Roman"/>
      <w:szCs w:val="20"/>
      <w:lang w:val="ru-RU" w:eastAsia="ru-RU" w:bidi="ar-SA"/>
    </w:rPr>
  </w:style>
  <w:style w:type="character" w:customStyle="1" w:styleId="a8">
    <w:name w:val="Основной текст Знак"/>
    <w:basedOn w:val="a0"/>
    <w:link w:val="a7"/>
    <w:uiPriority w:val="99"/>
    <w:semiHidden/>
    <w:rsid w:val="0048275E"/>
    <w:rPr>
      <w:rFonts w:ascii="Calibri" w:eastAsia="Times New Roman" w:hAnsi="Calibri" w:cs="Times New Roman"/>
      <w:sz w:val="24"/>
      <w:szCs w:val="24"/>
      <w:lang w:val="en-US" w:bidi="en-US"/>
    </w:rPr>
  </w:style>
  <w:style w:type="character" w:customStyle="1" w:styleId="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 A V E L -</dc:creator>
  <cp:keywords/>
  <dc:description/>
  <cp:lastModifiedBy>Пользователь Windows</cp:lastModifiedBy>
  <cp:revision>18</cp:revision>
  <cp:lastPrinted>2016-01-15T07:14:00Z</cp:lastPrinted>
  <dcterms:created xsi:type="dcterms:W3CDTF">2015-01-27T09:49:00Z</dcterms:created>
  <dcterms:modified xsi:type="dcterms:W3CDTF">2016-03-11T04:13:00Z</dcterms:modified>
</cp:coreProperties>
</file>