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A778BD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-4.35pt;width:408pt;height:84.75pt;z-index:251658240" o:allowincell="f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32pt;v-text-kern:t" trim="t" fitpath="t" string="Пожарный надзор"/>
          </v:shape>
        </w:pic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41E0D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41E0D">
        <w:rPr>
          <w:b/>
          <w:color w:val="000000"/>
          <w:sz w:val="28"/>
          <w:lang w:val="ru-RU"/>
        </w:rPr>
        <w:t xml:space="preserve"> и профилактической работы по</w:t>
      </w:r>
    </w:p>
    <w:p w:rsidR="00BB2C93" w:rsidRPr="00703F06" w:rsidRDefault="00741E0D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Пермскому муниципальному району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Pr="00703F06" w:rsidRDefault="007B5580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№</w:t>
      </w:r>
      <w:r w:rsidR="00994EBF">
        <w:rPr>
          <w:b/>
          <w:color w:val="000000"/>
          <w:sz w:val="28"/>
          <w:lang w:val="ru-RU"/>
        </w:rPr>
        <w:t xml:space="preserve"> </w:t>
      </w:r>
      <w:r w:rsidR="00556CD2">
        <w:rPr>
          <w:b/>
          <w:color w:val="000000"/>
          <w:sz w:val="28"/>
          <w:lang w:val="ru-RU"/>
        </w:rPr>
        <w:t>9</w:t>
      </w:r>
      <w:r w:rsidR="00994EBF">
        <w:rPr>
          <w:b/>
          <w:color w:val="000000"/>
          <w:sz w:val="28"/>
          <w:lang w:val="ru-RU"/>
        </w:rPr>
        <w:t xml:space="preserve">  от </w:t>
      </w:r>
      <w:r w:rsidR="00556CD2">
        <w:rPr>
          <w:b/>
          <w:color w:val="000000"/>
          <w:sz w:val="28"/>
          <w:lang w:val="ru-RU"/>
        </w:rPr>
        <w:t>16</w:t>
      </w:r>
      <w:r w:rsidR="00BB2C93" w:rsidRPr="00703F06">
        <w:rPr>
          <w:b/>
          <w:color w:val="000000"/>
          <w:sz w:val="28"/>
          <w:lang w:val="ru-RU"/>
        </w:rPr>
        <w:t xml:space="preserve"> </w:t>
      </w:r>
      <w:r w:rsidR="00FE30A3">
        <w:rPr>
          <w:b/>
          <w:color w:val="000000"/>
          <w:sz w:val="28"/>
          <w:lang w:val="ru-RU"/>
        </w:rPr>
        <w:t>марта</w:t>
      </w:r>
      <w:r>
        <w:rPr>
          <w:b/>
          <w:color w:val="000000"/>
          <w:sz w:val="28"/>
          <w:lang w:val="ru-RU"/>
        </w:rPr>
        <w:t xml:space="preserve"> 201</w:t>
      </w:r>
      <w:r w:rsidR="000C21B3">
        <w:rPr>
          <w:b/>
          <w:color w:val="000000"/>
          <w:sz w:val="28"/>
          <w:lang w:val="ru-RU"/>
        </w:rPr>
        <w:t>7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08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марта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7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произошло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24</w:t>
      </w:r>
      <w:r w:rsidR="00D968BC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пожара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22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на которых погиб</w:t>
      </w:r>
      <w:r w:rsidR="00105120">
        <w:rPr>
          <w:rFonts w:ascii="Times New Roman" w:hAnsi="Times New Roman"/>
          <w:b/>
          <w:color w:val="000000"/>
          <w:kern w:val="36"/>
          <w:lang w:val="ru-RU" w:eastAsia="ru-RU"/>
        </w:rPr>
        <w:t>ло</w:t>
      </w:r>
      <w:r w:rsidR="007B5580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4E0F29">
        <w:rPr>
          <w:rFonts w:ascii="Times New Roman" w:hAnsi="Times New Roman"/>
          <w:b/>
          <w:color w:val="000000"/>
          <w:kern w:val="36"/>
          <w:lang w:val="ru-RU" w:eastAsia="ru-RU"/>
        </w:rPr>
        <w:t>6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человек 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>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 xml:space="preserve">) 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получили тр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авмы различной степени тяжести 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3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человек</w:t>
      </w:r>
      <w:r w:rsidR="004E0F29">
        <w:rPr>
          <w:rFonts w:ascii="Times New Roman" w:hAnsi="Times New Roman"/>
          <w:color w:val="000000"/>
          <w:kern w:val="36"/>
          <w:lang w:val="ru-RU" w:eastAsia="ru-RU"/>
        </w:rPr>
        <w:t>а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6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0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, рост 100%</w:t>
      </w:r>
      <w:r w:rsidR="000C21B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D968BC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556CD2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556CD2" w:rsidRPr="00BB2C93" w:rsidRDefault="00556CD2" w:rsidP="00FE30A3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BB2C93" w:rsidRDefault="00BB2C93" w:rsidP="00BB2C93">
      <w:pPr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E47F7B" w:rsidRDefault="00556CD2" w:rsidP="00556CD2">
      <w:pPr>
        <w:ind w:left="-1134" w:right="-284" w:firstLine="425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667846" cy="4648200"/>
            <wp:effectExtent l="19050" t="0" r="0" b="0"/>
            <wp:docPr id="2" name="Рисунок 1" descr="C:\Users\Павел\Desktop\Родителям 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Родителям памят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846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B" w:rsidRPr="007B5580" w:rsidRDefault="00E47F7B" w:rsidP="00E47F7B">
      <w:pPr>
        <w:ind w:right="-284"/>
        <w:jc w:val="center"/>
        <w:outlineLvl w:val="0"/>
        <w:rPr>
          <w:rFonts w:ascii="Times New Roman" w:hAnsi="Times New Roman"/>
          <w:lang w:val="ru-RU"/>
        </w:rPr>
      </w:pPr>
    </w:p>
    <w:p w:rsidR="00E47F7B" w:rsidRDefault="00E47F7B" w:rsidP="00E47F7B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E47F7B" w:rsidRPr="007B5580" w:rsidRDefault="00E47F7B" w:rsidP="00E47F7B">
      <w:pPr>
        <w:ind w:right="-284" w:firstLine="708"/>
        <w:jc w:val="both"/>
        <w:outlineLvl w:val="0"/>
        <w:rPr>
          <w:rFonts w:ascii="Times New Roman" w:hAnsi="Times New Roman"/>
          <w:lang w:val="ru-RU"/>
        </w:rPr>
      </w:pPr>
    </w:p>
    <w:p w:rsidR="00E47F7B" w:rsidRDefault="00E47F7B" w:rsidP="00E47F7B">
      <w:pPr>
        <w:ind w:right="-284" w:firstLine="284"/>
        <w:jc w:val="center"/>
        <w:outlineLvl w:val="0"/>
        <w:rPr>
          <w:rFonts w:ascii="Times New Roman" w:hAnsi="Times New Roman"/>
          <w:lang w:val="ru-RU"/>
        </w:rPr>
      </w:pPr>
    </w:p>
    <w:p w:rsidR="00E47F7B" w:rsidRPr="007B5580" w:rsidRDefault="00E47F7B" w:rsidP="00E47F7B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E47F7B" w:rsidRPr="007B5580" w:rsidRDefault="00E47F7B" w:rsidP="00E47F7B">
      <w:pPr>
        <w:ind w:right="-284" w:firstLine="708"/>
        <w:jc w:val="center"/>
        <w:outlineLvl w:val="0"/>
        <w:rPr>
          <w:rFonts w:ascii="Times New Roman" w:hAnsi="Times New Roman"/>
          <w:lang w:val="ru-RU"/>
        </w:rPr>
      </w:pPr>
    </w:p>
    <w:p w:rsidR="00E47F7B" w:rsidRDefault="00E47F7B" w:rsidP="00E47F7B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E47F7B" w:rsidRPr="007B5580" w:rsidRDefault="00E47F7B" w:rsidP="00E47F7B">
      <w:pPr>
        <w:ind w:right="-284" w:firstLine="709"/>
        <w:jc w:val="both"/>
        <w:rPr>
          <w:rFonts w:ascii="Times New Roman" w:hAnsi="Times New Roman"/>
          <w:lang w:val="ru-RU"/>
        </w:rPr>
      </w:pPr>
    </w:p>
    <w:p w:rsidR="00556CD2" w:rsidRDefault="00556CD2" w:rsidP="00556CD2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556CD2" w:rsidRPr="002F1ECF" w:rsidRDefault="00556CD2" w:rsidP="00556CD2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2F1ECF">
        <w:rPr>
          <w:rFonts w:ascii="Times New Roman" w:hAnsi="Times New Roman"/>
          <w:b/>
          <w:color w:val="000000"/>
          <w:lang w:val="ru-RU" w:eastAsia="ru-RU"/>
        </w:rPr>
        <w:t>Ожог.</w:t>
      </w:r>
    </w:p>
    <w:p w:rsidR="00556CD2" w:rsidRPr="002F1ECF" w:rsidRDefault="00556CD2" w:rsidP="00556CD2">
      <w:pPr>
        <w:ind w:firstLine="851"/>
        <w:jc w:val="both"/>
        <w:textAlignment w:val="top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/>
        </w:rPr>
        <w:t>Ожог - повреждение ткани вследствие воздействия тепла, химических веществ или электричества. При ожогах (за исключением самых легких) обожженные ткани омертвевают. Когда ткани повреждены в результате ожога, из мелких кровеносных сосудов начинает просачиваться жидкость, что вызывает образование отека. При обширном ожоге и повреждении большого количества кровеносных сосудов может развиться шок. В отличие от других видов шока при ожоговом шоке резкое снижение артериального давления не является обязательным и наблюдается нередко лишь при наиболее тяжелых его формах. Ранним признаком ожогового шока служит уменьшение количества мочи.</w:t>
      </w:r>
    </w:p>
    <w:p w:rsidR="00556CD2" w:rsidRPr="002F1ECF" w:rsidRDefault="00556CD2" w:rsidP="00556CD2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Старший инспектор</w:t>
      </w:r>
      <w:r w:rsidRPr="002F1EC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28 ОН</w:t>
      </w: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ПР по ПМР</w:t>
      </w:r>
    </w:p>
    <w:p w:rsidR="00556CD2" w:rsidRPr="002F1ECF" w:rsidRDefault="00556CD2" w:rsidP="00556CD2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Казеев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Д.А.</w:t>
      </w:r>
    </w:p>
    <w:p w:rsidR="00556CD2" w:rsidRPr="002F1ECF" w:rsidRDefault="00556CD2" w:rsidP="00556CD2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556CD2" w:rsidRDefault="00556CD2" w:rsidP="00556CD2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556CD2" w:rsidRDefault="00556CD2" w:rsidP="00556CD2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</w:p>
    <w:p w:rsidR="00556CD2" w:rsidRPr="002F1ECF" w:rsidRDefault="00556CD2" w:rsidP="00556CD2">
      <w:pPr>
        <w:ind w:firstLine="708"/>
        <w:jc w:val="center"/>
        <w:textAlignment w:val="top"/>
        <w:rPr>
          <w:rFonts w:ascii="Times New Roman" w:hAnsi="Times New Roman"/>
          <w:b/>
          <w:color w:val="000000"/>
          <w:lang w:val="ru-RU" w:eastAsia="ru-RU"/>
        </w:rPr>
      </w:pPr>
      <w:r w:rsidRPr="002F1ECF">
        <w:rPr>
          <w:rFonts w:ascii="Times New Roman" w:hAnsi="Times New Roman"/>
          <w:b/>
          <w:color w:val="000000"/>
          <w:lang w:val="ru-RU" w:eastAsia="ru-RU"/>
        </w:rPr>
        <w:t>Сварочное оборудование опасно!</w:t>
      </w:r>
    </w:p>
    <w:p w:rsidR="00556CD2" w:rsidRPr="002F1ECF" w:rsidRDefault="00556CD2" w:rsidP="00556CD2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>Наиболее пожароопасными являются технологические процессы, связанные с проведением огневых работ (сварка и резка металла, паяние), а также окрасочные работы с применением нитролаков, нитроэмалей и красок, промывка и обезжиривание изделий с применением ЛВЖ и ГЖ.</w:t>
      </w:r>
    </w:p>
    <w:p w:rsidR="00556CD2" w:rsidRPr="002F1ECF" w:rsidRDefault="00556CD2" w:rsidP="00556CD2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>Места проведения сварочных и других огневых работ могут быть постоянными в специальных помещениях, мастерских или на открытых площадках или временными, когда огневые работы производятся непосредственно в строящихся или эксплуатируемых зданиях, сооружениях или на территории предприятия (например, при ремонте или монтаже производственного оборудования).</w:t>
      </w:r>
    </w:p>
    <w:p w:rsidR="00556CD2" w:rsidRPr="002F1ECF" w:rsidRDefault="00556CD2" w:rsidP="00556CD2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>При выполнении сварочных и других огневых работ необходимо соблюдать меры пожарной безопасности, предписываемые Правилами пожарной безопасности при проведении сварочных и огневых работ на объектах народного хозяйства, утвержденных ГУПО МВД СССР 29 декабря 1972 г.</w:t>
      </w:r>
    </w:p>
    <w:p w:rsidR="00556CD2" w:rsidRPr="00556CD2" w:rsidRDefault="00556CD2" w:rsidP="00556CD2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 xml:space="preserve">На производство временных огневых работ необходимо получить разрешение от лица, ответственного за пожарную безопасность объекта. Разрешение на проведение огневых работ в </w:t>
      </w:r>
      <w:proofErr w:type="spellStart"/>
      <w:r w:rsidRPr="002F1ECF">
        <w:rPr>
          <w:rFonts w:ascii="Times New Roman" w:hAnsi="Times New Roman"/>
          <w:lang w:val="ru-RU" w:eastAsia="ru-RU"/>
        </w:rPr>
        <w:t>пожаро</w:t>
      </w:r>
      <w:proofErr w:type="spellEnd"/>
      <w:r w:rsidRPr="002F1ECF">
        <w:rPr>
          <w:rFonts w:ascii="Times New Roman" w:hAnsi="Times New Roman"/>
          <w:lang w:val="ru-RU" w:eastAsia="ru-RU"/>
        </w:rPr>
        <w:t xml:space="preserve">- и взрывоопасных помещениях выдает главный инженер предприятия. </w:t>
      </w:r>
      <w:r w:rsidRPr="00556CD2">
        <w:rPr>
          <w:rFonts w:ascii="Times New Roman" w:hAnsi="Times New Roman"/>
          <w:lang w:val="ru-RU" w:eastAsia="ru-RU"/>
        </w:rPr>
        <w:t>Условия проведения этих работ согласовываются с пожарной охраной предприятия.</w:t>
      </w:r>
    </w:p>
    <w:p w:rsidR="00556CD2" w:rsidRPr="002F1ECF" w:rsidRDefault="00556CD2" w:rsidP="00556CD2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>К сварочным и другим огневым работам допускаются обученные рабочие, прошедшие успешно проверку знаний правил пожарной безопасности, которым выдается специальный талон по технике пожарной безопасности, прилагаемый к квалификационному удостоверению.</w:t>
      </w:r>
    </w:p>
    <w:p w:rsidR="00556CD2" w:rsidRPr="002F1ECF" w:rsidRDefault="00556CD2" w:rsidP="00556CD2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>Места проведения огневых работ и места установки сварочных аппаратов, баллонов с газом необходимо очистить от сгораемых материалов и обеспечить их средствами первичного пожаротушения. Необходимо принять меры против разлета искр и попадания их на сгораемые конструкции, нижерасположенные производственные площадки и этажи.</w:t>
      </w:r>
    </w:p>
    <w:p w:rsidR="00556CD2" w:rsidRPr="002F1ECF" w:rsidRDefault="00556CD2" w:rsidP="00556CD2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 xml:space="preserve">В </w:t>
      </w:r>
      <w:proofErr w:type="spellStart"/>
      <w:r w:rsidRPr="002F1ECF">
        <w:rPr>
          <w:rFonts w:ascii="Times New Roman" w:hAnsi="Times New Roman"/>
          <w:lang w:val="ru-RU" w:eastAsia="ru-RU"/>
        </w:rPr>
        <w:t>пожаро</w:t>
      </w:r>
      <w:proofErr w:type="spellEnd"/>
      <w:r w:rsidRPr="002F1ECF">
        <w:rPr>
          <w:rFonts w:ascii="Times New Roman" w:hAnsi="Times New Roman"/>
          <w:lang w:val="ru-RU" w:eastAsia="ru-RU"/>
        </w:rPr>
        <w:t xml:space="preserve">- и взрывоопасных производствах огневые работы допускается производить только после тщательной уборки взрывоопасной и пожароопасной продукции, очистки помещения и аппаратуры от взрывоопасных </w:t>
      </w:r>
      <w:proofErr w:type="spellStart"/>
      <w:r w:rsidRPr="002F1ECF">
        <w:rPr>
          <w:rFonts w:ascii="Times New Roman" w:hAnsi="Times New Roman"/>
          <w:lang w:val="ru-RU" w:eastAsia="ru-RU"/>
        </w:rPr>
        <w:t>пылей</w:t>
      </w:r>
      <w:proofErr w:type="spellEnd"/>
      <w:r w:rsidRPr="002F1ECF">
        <w:rPr>
          <w:rFonts w:ascii="Times New Roman" w:hAnsi="Times New Roman"/>
          <w:lang w:val="ru-RU" w:eastAsia="ru-RU"/>
        </w:rPr>
        <w:t xml:space="preserve"> и веществ, горючих и легковоспламеняющихся жидкостей и их паров. Помещение в процессе проведения огневых работ следует непрерывно вентилировать и установить контроль за состоянием воздушной среды с помощью газоанализаторов.</w:t>
      </w:r>
    </w:p>
    <w:p w:rsidR="00556CD2" w:rsidRPr="002F1ECF" w:rsidRDefault="00556CD2" w:rsidP="00556CD2">
      <w:pPr>
        <w:ind w:firstLine="600"/>
        <w:jc w:val="both"/>
        <w:rPr>
          <w:rFonts w:ascii="Times New Roman" w:hAnsi="Times New Roman"/>
          <w:lang w:val="ru-RU" w:eastAsia="ru-RU"/>
        </w:rPr>
      </w:pPr>
      <w:r w:rsidRPr="002F1ECF">
        <w:rPr>
          <w:rFonts w:ascii="Times New Roman" w:hAnsi="Times New Roman"/>
          <w:lang w:val="ru-RU" w:eastAsia="ru-RU"/>
        </w:rPr>
        <w:t xml:space="preserve">Перед сваркой металлических сосудов (цистерны, баки и т. п.), в которых находились жидкое топливо, ЛВЖ, ГЖ или горючие газы, их необходимо очистить от остатков жидкости с последующей промывкой горячей водой с каустической содой, затем пропарить, просушить и провентилировать, после чего провести лабораторный анализ воздушной среды в них. Во всех случаях эти сосуды должны быть отключены от коммуникации заглушками. Сварку следует производить при открытых люках, лазах, </w:t>
      </w:r>
      <w:r w:rsidRPr="002F1ECF">
        <w:rPr>
          <w:rFonts w:ascii="Times New Roman" w:hAnsi="Times New Roman"/>
          <w:lang w:val="ru-RU" w:eastAsia="ru-RU"/>
        </w:rPr>
        <w:lastRenderedPageBreak/>
        <w:t>пробках и при действующей переносной вентиляции. Запрещается приступать к работе при неисправной сварочной аппаратуре, производить работы на свежеокрашенных конструкциях и изделиях, пользоваться промасленной спецодеждой и рукавицами, хранить в сварочных кабинах одежду, горючие жидкости и другие легкосгораемые предметы и материалы.</w:t>
      </w:r>
    </w:p>
    <w:p w:rsidR="00556CD2" w:rsidRPr="002F1ECF" w:rsidRDefault="00556CD2" w:rsidP="00556CD2">
      <w:pPr>
        <w:ind w:firstLine="708"/>
        <w:jc w:val="right"/>
        <w:textAlignment w:val="top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E47F7B" w:rsidRPr="00AA1267" w:rsidRDefault="00E47F7B" w:rsidP="00C76E16">
      <w:pPr>
        <w:shd w:val="clear" w:color="auto" w:fill="FFFFFF"/>
        <w:spacing w:line="270" w:lineRule="atLeast"/>
        <w:ind w:left="-993" w:right="-1" w:firstLine="720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AA1267">
        <w:rPr>
          <w:rFonts w:ascii="Times New Roman" w:hAnsi="Times New Roman"/>
          <w:b/>
          <w:color w:val="000000"/>
          <w:sz w:val="20"/>
          <w:szCs w:val="20"/>
          <w:lang w:val="ru-RU"/>
        </w:rPr>
        <w:t>Инспектор 28 ОН</w:t>
      </w: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t>ПР по ПМР</w:t>
      </w:r>
    </w:p>
    <w:p w:rsidR="00E47F7B" w:rsidRPr="00AA1267" w:rsidRDefault="00E47F7B" w:rsidP="00C76E16">
      <w:pPr>
        <w:shd w:val="clear" w:color="auto" w:fill="FFFFFF"/>
        <w:spacing w:line="270" w:lineRule="atLeast"/>
        <w:ind w:left="-993" w:right="-1" w:firstLine="720"/>
        <w:jc w:val="right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AA1267">
        <w:rPr>
          <w:rFonts w:ascii="Times New Roman" w:hAnsi="Times New Roman"/>
          <w:b/>
          <w:color w:val="000000"/>
          <w:sz w:val="20"/>
          <w:szCs w:val="20"/>
          <w:lang w:val="ru-RU"/>
        </w:rPr>
        <w:t>Казаринов П.В.</w:t>
      </w:r>
    </w:p>
    <w:p w:rsidR="00E47F7B" w:rsidRDefault="00E47F7B" w:rsidP="00C76E16">
      <w:pPr>
        <w:ind w:right="-1"/>
        <w:jc w:val="center"/>
        <w:rPr>
          <w:b/>
          <w:sz w:val="20"/>
          <w:szCs w:val="20"/>
          <w:lang w:val="ru-RU"/>
        </w:rPr>
      </w:pPr>
    </w:p>
    <w:p w:rsidR="00556CD2" w:rsidRDefault="00556CD2" w:rsidP="00C76E16">
      <w:pPr>
        <w:ind w:right="-1"/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556CD2" w:rsidRPr="0048275E" w:rsidRDefault="00556CD2" w:rsidP="00E47F7B">
      <w:pPr>
        <w:jc w:val="center"/>
        <w:rPr>
          <w:b/>
          <w:sz w:val="20"/>
          <w:szCs w:val="20"/>
          <w:lang w:val="ru-RU"/>
        </w:rPr>
      </w:pPr>
    </w:p>
    <w:p w:rsidR="00E47F7B" w:rsidRDefault="00E47F7B" w:rsidP="00E47F7B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FE30A3" w:rsidRDefault="00FE30A3" w:rsidP="00FE30A3">
      <w:pPr>
        <w:tabs>
          <w:tab w:val="left" w:pos="7095"/>
        </w:tabs>
        <w:jc w:val="right"/>
        <w:rPr>
          <w:sz w:val="16"/>
          <w:szCs w:val="16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28 Отдел надзорной деятельности </w:t>
      </w:r>
      <w:r w:rsidR="000C21B3">
        <w:rPr>
          <w:b/>
          <w:sz w:val="20"/>
          <w:szCs w:val="20"/>
          <w:lang w:val="ru-RU"/>
        </w:rPr>
        <w:t xml:space="preserve">и профилактической работы </w:t>
      </w:r>
      <w:r>
        <w:rPr>
          <w:b/>
          <w:sz w:val="20"/>
          <w:szCs w:val="20"/>
          <w:lang w:val="ru-RU"/>
        </w:rPr>
        <w:t>по Пермскому муниципальному району</w:t>
      </w: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294-67-61;</w:t>
      </w:r>
      <w:r w:rsidRPr="006A6A50"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  <w:lang w:val="ru-RU"/>
        </w:rPr>
        <w:t xml:space="preserve"> </w:t>
      </w:r>
      <w:r>
        <w:rPr>
          <w:b/>
          <w:sz w:val="20"/>
          <w:szCs w:val="20"/>
        </w:rPr>
        <w:t>e</w:t>
      </w:r>
      <w:r w:rsidRPr="006A6A50"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</w:rPr>
        <w:t>mail</w:t>
      </w:r>
      <w:r w:rsidRPr="006A6A50">
        <w:rPr>
          <w:b/>
          <w:sz w:val="20"/>
          <w:szCs w:val="20"/>
          <w:lang w:val="ru-RU"/>
        </w:rPr>
        <w:t xml:space="preserve">: </w:t>
      </w:r>
      <w:proofErr w:type="spellStart"/>
      <w:r>
        <w:rPr>
          <w:b/>
          <w:sz w:val="20"/>
          <w:szCs w:val="20"/>
        </w:rPr>
        <w:t>ond</w:t>
      </w:r>
      <w:proofErr w:type="spellEnd"/>
      <w:r w:rsidRPr="006A6A50">
        <w:rPr>
          <w:b/>
          <w:sz w:val="20"/>
          <w:szCs w:val="20"/>
          <w:lang w:val="ru-RU"/>
        </w:rPr>
        <w:t>.2</w:t>
      </w:r>
      <w:r>
        <w:rPr>
          <w:b/>
          <w:sz w:val="20"/>
          <w:szCs w:val="20"/>
          <w:lang w:val="ru-RU"/>
        </w:rPr>
        <w:t>8</w:t>
      </w:r>
      <w:r w:rsidRPr="006A6A50">
        <w:rPr>
          <w:b/>
          <w:sz w:val="20"/>
          <w:szCs w:val="20"/>
          <w:lang w:val="ru-RU"/>
        </w:rPr>
        <w:t>@</w:t>
      </w:r>
      <w:proofErr w:type="spellStart"/>
      <w:r>
        <w:rPr>
          <w:b/>
          <w:sz w:val="20"/>
          <w:szCs w:val="20"/>
        </w:rPr>
        <w:t>yandex</w:t>
      </w:r>
      <w:proofErr w:type="spellEnd"/>
      <w:r w:rsidRPr="006A6A50">
        <w:rPr>
          <w:b/>
          <w:sz w:val="20"/>
          <w:szCs w:val="20"/>
          <w:lang w:val="ru-RU"/>
        </w:rPr>
        <w:t>.</w:t>
      </w:r>
      <w:proofErr w:type="spellStart"/>
      <w:r>
        <w:rPr>
          <w:b/>
          <w:sz w:val="20"/>
          <w:szCs w:val="20"/>
        </w:rPr>
        <w:t>ru</w:t>
      </w:r>
      <w:proofErr w:type="spellEnd"/>
      <w:r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1347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325E6"/>
    <w:rsid w:val="000326F5"/>
    <w:rsid w:val="000405D3"/>
    <w:rsid w:val="00047F57"/>
    <w:rsid w:val="00053DC1"/>
    <w:rsid w:val="000560FE"/>
    <w:rsid w:val="00061E29"/>
    <w:rsid w:val="000677C8"/>
    <w:rsid w:val="000806AD"/>
    <w:rsid w:val="000A1FB1"/>
    <w:rsid w:val="000B0393"/>
    <w:rsid w:val="000B18B9"/>
    <w:rsid w:val="000B26F9"/>
    <w:rsid w:val="000C21B3"/>
    <w:rsid w:val="000C2CFB"/>
    <w:rsid w:val="000D2C0F"/>
    <w:rsid w:val="000E0C42"/>
    <w:rsid w:val="000F1B2C"/>
    <w:rsid w:val="00101946"/>
    <w:rsid w:val="00105120"/>
    <w:rsid w:val="00117DB4"/>
    <w:rsid w:val="00132391"/>
    <w:rsid w:val="001347DA"/>
    <w:rsid w:val="00141CCC"/>
    <w:rsid w:val="00141E2D"/>
    <w:rsid w:val="001449D5"/>
    <w:rsid w:val="00153494"/>
    <w:rsid w:val="0016151D"/>
    <w:rsid w:val="00170345"/>
    <w:rsid w:val="00175557"/>
    <w:rsid w:val="00175A44"/>
    <w:rsid w:val="00175D7F"/>
    <w:rsid w:val="001962AF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E7FB8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487E"/>
    <w:rsid w:val="00255808"/>
    <w:rsid w:val="00270C48"/>
    <w:rsid w:val="002810C8"/>
    <w:rsid w:val="002827D6"/>
    <w:rsid w:val="00284815"/>
    <w:rsid w:val="00285027"/>
    <w:rsid w:val="002852E9"/>
    <w:rsid w:val="002946E6"/>
    <w:rsid w:val="002B6AFD"/>
    <w:rsid w:val="002C2689"/>
    <w:rsid w:val="002C7C1A"/>
    <w:rsid w:val="002D5413"/>
    <w:rsid w:val="002D6297"/>
    <w:rsid w:val="002F36D6"/>
    <w:rsid w:val="0031058D"/>
    <w:rsid w:val="00316916"/>
    <w:rsid w:val="003174E7"/>
    <w:rsid w:val="00335630"/>
    <w:rsid w:val="0034204A"/>
    <w:rsid w:val="003553D0"/>
    <w:rsid w:val="00356E85"/>
    <w:rsid w:val="00365326"/>
    <w:rsid w:val="0037767A"/>
    <w:rsid w:val="00382FDD"/>
    <w:rsid w:val="00383BE2"/>
    <w:rsid w:val="003943C7"/>
    <w:rsid w:val="00395B28"/>
    <w:rsid w:val="003A009A"/>
    <w:rsid w:val="003A38E1"/>
    <w:rsid w:val="003B1085"/>
    <w:rsid w:val="003B2553"/>
    <w:rsid w:val="003B4B2D"/>
    <w:rsid w:val="003C0AAE"/>
    <w:rsid w:val="003D2428"/>
    <w:rsid w:val="003D4399"/>
    <w:rsid w:val="003F112D"/>
    <w:rsid w:val="003F65F1"/>
    <w:rsid w:val="003F768A"/>
    <w:rsid w:val="0040194B"/>
    <w:rsid w:val="00410612"/>
    <w:rsid w:val="00413144"/>
    <w:rsid w:val="00424BD3"/>
    <w:rsid w:val="00426DAF"/>
    <w:rsid w:val="00427201"/>
    <w:rsid w:val="0043392F"/>
    <w:rsid w:val="00433E22"/>
    <w:rsid w:val="004347B2"/>
    <w:rsid w:val="00434FD0"/>
    <w:rsid w:val="0043536C"/>
    <w:rsid w:val="00446DB4"/>
    <w:rsid w:val="004552EC"/>
    <w:rsid w:val="004560FA"/>
    <w:rsid w:val="00464569"/>
    <w:rsid w:val="00472CE1"/>
    <w:rsid w:val="00476AAD"/>
    <w:rsid w:val="0048224D"/>
    <w:rsid w:val="0049229E"/>
    <w:rsid w:val="00496CD8"/>
    <w:rsid w:val="004A4556"/>
    <w:rsid w:val="004B1156"/>
    <w:rsid w:val="004B2230"/>
    <w:rsid w:val="004C1270"/>
    <w:rsid w:val="004C5477"/>
    <w:rsid w:val="004C67D6"/>
    <w:rsid w:val="004D164A"/>
    <w:rsid w:val="004E094E"/>
    <w:rsid w:val="004E0F29"/>
    <w:rsid w:val="004E26AD"/>
    <w:rsid w:val="004F16A2"/>
    <w:rsid w:val="004F22BC"/>
    <w:rsid w:val="004F527B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6CD2"/>
    <w:rsid w:val="005615BB"/>
    <w:rsid w:val="0058274C"/>
    <w:rsid w:val="00582F69"/>
    <w:rsid w:val="00592637"/>
    <w:rsid w:val="00595560"/>
    <w:rsid w:val="005B689C"/>
    <w:rsid w:val="005C2176"/>
    <w:rsid w:val="005C7D73"/>
    <w:rsid w:val="005E14A0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6072F"/>
    <w:rsid w:val="00666284"/>
    <w:rsid w:val="006737E5"/>
    <w:rsid w:val="006747E1"/>
    <w:rsid w:val="00676A08"/>
    <w:rsid w:val="006959F6"/>
    <w:rsid w:val="006A3AE9"/>
    <w:rsid w:val="006B2825"/>
    <w:rsid w:val="006B7BBE"/>
    <w:rsid w:val="006C1BC6"/>
    <w:rsid w:val="006C4824"/>
    <w:rsid w:val="006D06C3"/>
    <w:rsid w:val="006E342A"/>
    <w:rsid w:val="006F66C8"/>
    <w:rsid w:val="00700A69"/>
    <w:rsid w:val="007047CA"/>
    <w:rsid w:val="00705F9A"/>
    <w:rsid w:val="0070600E"/>
    <w:rsid w:val="00726250"/>
    <w:rsid w:val="00741A10"/>
    <w:rsid w:val="00741E0D"/>
    <w:rsid w:val="0077380B"/>
    <w:rsid w:val="0077585F"/>
    <w:rsid w:val="00787A24"/>
    <w:rsid w:val="0079288D"/>
    <w:rsid w:val="007A1FA3"/>
    <w:rsid w:val="007B2446"/>
    <w:rsid w:val="007B53AC"/>
    <w:rsid w:val="007B5580"/>
    <w:rsid w:val="007C4EEE"/>
    <w:rsid w:val="007E55A9"/>
    <w:rsid w:val="007F2E0E"/>
    <w:rsid w:val="007F5A36"/>
    <w:rsid w:val="00801C87"/>
    <w:rsid w:val="00807FA6"/>
    <w:rsid w:val="00810803"/>
    <w:rsid w:val="00811C5E"/>
    <w:rsid w:val="00811E9C"/>
    <w:rsid w:val="0081211B"/>
    <w:rsid w:val="00813528"/>
    <w:rsid w:val="00814485"/>
    <w:rsid w:val="008178D4"/>
    <w:rsid w:val="00821B4E"/>
    <w:rsid w:val="00822151"/>
    <w:rsid w:val="00836D97"/>
    <w:rsid w:val="00841382"/>
    <w:rsid w:val="00842906"/>
    <w:rsid w:val="0084380A"/>
    <w:rsid w:val="008577CC"/>
    <w:rsid w:val="00872531"/>
    <w:rsid w:val="008747D9"/>
    <w:rsid w:val="008768EA"/>
    <w:rsid w:val="00877810"/>
    <w:rsid w:val="00885B85"/>
    <w:rsid w:val="00891734"/>
    <w:rsid w:val="00891FAC"/>
    <w:rsid w:val="00894EDC"/>
    <w:rsid w:val="008967DD"/>
    <w:rsid w:val="008A130F"/>
    <w:rsid w:val="008A2E89"/>
    <w:rsid w:val="008A36B5"/>
    <w:rsid w:val="008A6E17"/>
    <w:rsid w:val="008B58AA"/>
    <w:rsid w:val="008C0C5F"/>
    <w:rsid w:val="008D0909"/>
    <w:rsid w:val="008D5FFD"/>
    <w:rsid w:val="008E0CDE"/>
    <w:rsid w:val="008F0710"/>
    <w:rsid w:val="008F47E4"/>
    <w:rsid w:val="008F516E"/>
    <w:rsid w:val="008F676D"/>
    <w:rsid w:val="00907727"/>
    <w:rsid w:val="00943C76"/>
    <w:rsid w:val="00956D5E"/>
    <w:rsid w:val="0096194D"/>
    <w:rsid w:val="0096239B"/>
    <w:rsid w:val="009663F8"/>
    <w:rsid w:val="00970FB0"/>
    <w:rsid w:val="00977BCF"/>
    <w:rsid w:val="00994EBF"/>
    <w:rsid w:val="009A704F"/>
    <w:rsid w:val="009B0750"/>
    <w:rsid w:val="009C3877"/>
    <w:rsid w:val="009C3A91"/>
    <w:rsid w:val="009D0BBC"/>
    <w:rsid w:val="009D33BC"/>
    <w:rsid w:val="009E27FE"/>
    <w:rsid w:val="009F4655"/>
    <w:rsid w:val="00A00FCA"/>
    <w:rsid w:val="00A21FD7"/>
    <w:rsid w:val="00A23508"/>
    <w:rsid w:val="00A25CD7"/>
    <w:rsid w:val="00A36183"/>
    <w:rsid w:val="00A43E7D"/>
    <w:rsid w:val="00A5459C"/>
    <w:rsid w:val="00A56CAB"/>
    <w:rsid w:val="00A62C46"/>
    <w:rsid w:val="00A76169"/>
    <w:rsid w:val="00A778BD"/>
    <w:rsid w:val="00A96980"/>
    <w:rsid w:val="00AA27B0"/>
    <w:rsid w:val="00AA3436"/>
    <w:rsid w:val="00AA503E"/>
    <w:rsid w:val="00AA5BA7"/>
    <w:rsid w:val="00AC39A3"/>
    <w:rsid w:val="00AD4042"/>
    <w:rsid w:val="00B14F1E"/>
    <w:rsid w:val="00B253BB"/>
    <w:rsid w:val="00B261B2"/>
    <w:rsid w:val="00B53310"/>
    <w:rsid w:val="00B57388"/>
    <w:rsid w:val="00B662A7"/>
    <w:rsid w:val="00B66AB7"/>
    <w:rsid w:val="00B71846"/>
    <w:rsid w:val="00B738E2"/>
    <w:rsid w:val="00B7768E"/>
    <w:rsid w:val="00B776A2"/>
    <w:rsid w:val="00B81B15"/>
    <w:rsid w:val="00B86B27"/>
    <w:rsid w:val="00B87FA9"/>
    <w:rsid w:val="00B901BE"/>
    <w:rsid w:val="00B9127D"/>
    <w:rsid w:val="00B937BE"/>
    <w:rsid w:val="00B94874"/>
    <w:rsid w:val="00BA1C97"/>
    <w:rsid w:val="00BB2C93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DDD"/>
    <w:rsid w:val="00C34E56"/>
    <w:rsid w:val="00C35535"/>
    <w:rsid w:val="00C37B72"/>
    <w:rsid w:val="00C40DFF"/>
    <w:rsid w:val="00C41BDC"/>
    <w:rsid w:val="00C42FFE"/>
    <w:rsid w:val="00C43ED4"/>
    <w:rsid w:val="00C63A18"/>
    <w:rsid w:val="00C67C5A"/>
    <w:rsid w:val="00C709F3"/>
    <w:rsid w:val="00C76E16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6C6B"/>
    <w:rsid w:val="00D14FAA"/>
    <w:rsid w:val="00D15472"/>
    <w:rsid w:val="00D167BA"/>
    <w:rsid w:val="00D16EB4"/>
    <w:rsid w:val="00D23207"/>
    <w:rsid w:val="00D254C7"/>
    <w:rsid w:val="00D33AF7"/>
    <w:rsid w:val="00D37377"/>
    <w:rsid w:val="00D45EFD"/>
    <w:rsid w:val="00D5020B"/>
    <w:rsid w:val="00D53579"/>
    <w:rsid w:val="00D575E1"/>
    <w:rsid w:val="00D67605"/>
    <w:rsid w:val="00D7612B"/>
    <w:rsid w:val="00D82292"/>
    <w:rsid w:val="00D85D73"/>
    <w:rsid w:val="00D968BC"/>
    <w:rsid w:val="00DA22C8"/>
    <w:rsid w:val="00DB5903"/>
    <w:rsid w:val="00DB65B2"/>
    <w:rsid w:val="00DB6887"/>
    <w:rsid w:val="00DB6E32"/>
    <w:rsid w:val="00DC0819"/>
    <w:rsid w:val="00DC5312"/>
    <w:rsid w:val="00DD339B"/>
    <w:rsid w:val="00DD431F"/>
    <w:rsid w:val="00DD7E88"/>
    <w:rsid w:val="00DF6A52"/>
    <w:rsid w:val="00E00F5C"/>
    <w:rsid w:val="00E127B2"/>
    <w:rsid w:val="00E12D87"/>
    <w:rsid w:val="00E132DF"/>
    <w:rsid w:val="00E16212"/>
    <w:rsid w:val="00E2539E"/>
    <w:rsid w:val="00E265FF"/>
    <w:rsid w:val="00E461F8"/>
    <w:rsid w:val="00E47F7B"/>
    <w:rsid w:val="00E541D7"/>
    <w:rsid w:val="00E6046F"/>
    <w:rsid w:val="00E61CCA"/>
    <w:rsid w:val="00E821AD"/>
    <w:rsid w:val="00E963ED"/>
    <w:rsid w:val="00EA0745"/>
    <w:rsid w:val="00EA2B9E"/>
    <w:rsid w:val="00EA6676"/>
    <w:rsid w:val="00EC4F90"/>
    <w:rsid w:val="00EF336A"/>
    <w:rsid w:val="00EF44B6"/>
    <w:rsid w:val="00F00AAB"/>
    <w:rsid w:val="00F01D32"/>
    <w:rsid w:val="00F04E48"/>
    <w:rsid w:val="00F211A6"/>
    <w:rsid w:val="00F22BB5"/>
    <w:rsid w:val="00F23115"/>
    <w:rsid w:val="00F27780"/>
    <w:rsid w:val="00F44672"/>
    <w:rsid w:val="00F515AD"/>
    <w:rsid w:val="00F5515D"/>
    <w:rsid w:val="00F72B38"/>
    <w:rsid w:val="00F73350"/>
    <w:rsid w:val="00F768F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781"/>
    <w:rsid w:val="00FC084A"/>
    <w:rsid w:val="00FC105C"/>
    <w:rsid w:val="00FC1FB2"/>
    <w:rsid w:val="00FD60EC"/>
    <w:rsid w:val="00FE27D8"/>
    <w:rsid w:val="00FE30A3"/>
    <w:rsid w:val="00FE3D83"/>
    <w:rsid w:val="00FE6183"/>
    <w:rsid w:val="00FF5562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Body Text"/>
    <w:basedOn w:val="a"/>
    <w:link w:val="1"/>
    <w:rsid w:val="002852E9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2852E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">
    <w:name w:val="Основной текст Знак1"/>
    <w:link w:val="a7"/>
    <w:locked/>
    <w:rsid w:val="0028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30A3"/>
  </w:style>
  <w:style w:type="character" w:styleId="a9">
    <w:name w:val="Strong"/>
    <w:basedOn w:val="a0"/>
    <w:uiPriority w:val="22"/>
    <w:qFormat/>
    <w:rsid w:val="00E47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2017-03-10T03:30:00Z</cp:lastPrinted>
  <dcterms:created xsi:type="dcterms:W3CDTF">2017-03-17T04:19:00Z</dcterms:created>
  <dcterms:modified xsi:type="dcterms:W3CDTF">2017-03-17T04:19:00Z</dcterms:modified>
</cp:coreProperties>
</file>