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87" w:rsidRPr="009973BE" w:rsidRDefault="009973BE" w:rsidP="009973B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973BE">
        <w:rPr>
          <w:rFonts w:ascii="Times New Roman" w:hAnsi="Times New Roman" w:cs="Times New Roman"/>
          <w:sz w:val="28"/>
          <w:szCs w:val="28"/>
        </w:rPr>
        <w:t xml:space="preserve">Прокуратура Пермского района Пермского края разъясняет: </w:t>
      </w:r>
      <w:r w:rsidR="00B37D87" w:rsidRPr="009973BE">
        <w:rPr>
          <w:rFonts w:ascii="Times New Roman" w:hAnsi="Times New Roman" w:cs="Times New Roman"/>
          <w:sz w:val="28"/>
          <w:szCs w:val="28"/>
        </w:rPr>
        <w:t>Может ли собственник автомобиля ездить без полиса ОСАГО</w:t>
      </w:r>
    </w:p>
    <w:p w:rsidR="00B37D87" w:rsidRPr="009973BE" w:rsidRDefault="00B37D87" w:rsidP="009973B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E5794" w:rsidRPr="009973BE" w:rsidRDefault="00B37D87" w:rsidP="009973BE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</w:t>
      </w:r>
      <w:r w:rsidR="00371D0B"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 12.37 КоАП РФ предусмотрена ответственность за н</w:t>
      </w: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есоблюдение требований об обязательном страховании гражданской ответственности владельцев транспортных средств.</w:t>
      </w:r>
      <w:r w:rsidR="00371D0B"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Объектами рассматриваемых административных правонарушений являются общественные отношения в области дорожного движения, урегулированные Федеральным законом от 25 апреля 2002 г. N 40-ФЗ "Об обязательном страховании гражданской ответственности владельцев транспортных средств" и Правилами обязательного страхования гражданской ответственности владельцев транспортных средств, утвержденными Постановлением Правительства РФ от 7 мая 2003 г. N 263.</w:t>
      </w:r>
      <w:r w:rsidR="008E5794"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8E5794" w:rsidRPr="009973BE" w:rsidRDefault="008E5794" w:rsidP="009973BE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B37D87"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бъективная сторона административных правонарушений, предусмотренных ч. 1 данной статьи, выражается в нарушении установленных в ст. 16 указанного Федерального закона условий ограниченного использования транспортного средства. К этим условиям относятся управление транспортным средством только указанными страхователем водителями и (или) сезонное использование транспортного средства (в течение шести или более определенных месяцев в календарном году). Такие ограничения указываются в страховом полисе.</w:t>
      </w:r>
    </w:p>
    <w:p w:rsidR="008E5794" w:rsidRPr="009973BE" w:rsidRDefault="00B37D87" w:rsidP="009973BE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Объективная сторона административных правонарушений, предусмотренных ч. 2 данной статьи, выражается в следующем.</w:t>
      </w:r>
    </w:p>
    <w:p w:rsidR="008E5794" w:rsidRPr="009973BE" w:rsidRDefault="00B37D87" w:rsidP="009973BE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Во-первых, в неисполнении обязанности по страхованию гражданской ответственности, установленной в ст. 4 упомянутого Федерального закона. Во-вторых, в управлении транспортным средством, владельцем которого не осуществлено обязательное страхование своей гражданской ответственности, поскольку в ст. 32 указанного Федерального закона, а также в ст. 19 Федерального закона от 10 декабря 1995 г. N 196-ФЗ "О безопасности дорожного движения" установлен запрет на использование (эксплуатацию) таких транспортных средств на территории РФ.</w:t>
      </w:r>
    </w:p>
    <w:p w:rsidR="008E5794" w:rsidRPr="009973BE" w:rsidRDefault="00B37D87" w:rsidP="009973BE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Субъектами правонарушений, предусмотренных комментируемой статьей, являются владельцы транспортных средств. Кроме того, по ч. 2 данной статьи к ответственности привлекаются водители, управляющие теми транспортными средствами, владельцы которых не осуществили страхование сво</w:t>
      </w:r>
      <w:r w:rsidR="008E5794"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 гражданской ответственности.</w:t>
      </w:r>
    </w:p>
    <w:p w:rsidR="008E5794" w:rsidRPr="009973BE" w:rsidRDefault="00B37D87" w:rsidP="009973BE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Субъективная сторона характеризуется умышленной виной, причем к водителям, управляющим соответствующими транспортными средствами, административное наказание применяется только в том случае, если обязательное страхование гражданской ответственности заведомо отсутствует (т.е. когда водителю было известн</w:t>
      </w:r>
      <w:r w:rsidR="008E5794"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об отсутствии страхования).</w:t>
      </w:r>
    </w:p>
    <w:p w:rsidR="00B37D87" w:rsidRPr="009973BE" w:rsidRDefault="00B37D87" w:rsidP="009973B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Дела об указанных административных правонарушениях рассматриваются начальником Государственной инспекции безопасности дорожного движения и его заместителем, командиром полка (батальона, роты) дорожно-патрульной службы и его заместителем, а по ч. 1 данной </w:t>
      </w:r>
      <w:r w:rsidRPr="009973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статьи также сотрудниками Государственной инспекции безопасности дорожного движения, имеющими специальное звание. Протоколы о правонарушениях, предусмотренных комментируемой статьей, составляются должностными лицами органов внутренних дел (полиции).</w:t>
      </w:r>
    </w:p>
    <w:p w:rsidR="008E5794" w:rsidRPr="009973BE" w:rsidRDefault="008E5794" w:rsidP="009973B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5794" w:rsidRPr="009973BE" w:rsidRDefault="00371D0B" w:rsidP="009973BE">
      <w:pPr>
        <w:spacing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3BE"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 w:rsidRPr="009973BE">
        <w:rPr>
          <w:rFonts w:ascii="Times New Roman" w:hAnsi="Times New Roman" w:cs="Times New Roman"/>
          <w:sz w:val="28"/>
          <w:szCs w:val="28"/>
        </w:rPr>
        <w:t>Верхотиной</w:t>
      </w:r>
      <w:proofErr w:type="spellEnd"/>
      <w:r w:rsidRPr="009973BE">
        <w:rPr>
          <w:rFonts w:ascii="Times New Roman" w:hAnsi="Times New Roman" w:cs="Times New Roman"/>
          <w:sz w:val="28"/>
          <w:szCs w:val="28"/>
        </w:rPr>
        <w:t xml:space="preserve"> А.С. </w:t>
      </w:r>
    </w:p>
    <w:sectPr w:rsidR="008E5794" w:rsidRPr="009973BE" w:rsidSect="00D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87"/>
    <w:rsid w:val="00371D0B"/>
    <w:rsid w:val="00491B04"/>
    <w:rsid w:val="005778CD"/>
    <w:rsid w:val="008E5794"/>
    <w:rsid w:val="009973BE"/>
    <w:rsid w:val="00B37D87"/>
    <w:rsid w:val="00BB5ECB"/>
    <w:rsid w:val="00C75C0D"/>
    <w:rsid w:val="00D05D97"/>
    <w:rsid w:val="00F8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2019-05-21T04:16:00Z</dcterms:created>
  <dcterms:modified xsi:type="dcterms:W3CDTF">2019-05-21T04:16:00Z</dcterms:modified>
</cp:coreProperties>
</file>