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921" w:rsidRDefault="0082713A" w:rsidP="0082713A">
      <w:pPr>
        <w:pStyle w:val="ConsPlusNormal"/>
      </w:pPr>
      <w:bookmarkStart w:id="0" w:name="_GoBack"/>
      <w:bookmarkEnd w:id="0"/>
      <w:r>
        <w:t xml:space="preserve">Предоставляются ли семьям, имеющим детей-инвалидов, </w:t>
      </w:r>
      <w:r w:rsidR="00ED4921">
        <w:t>льготы по оплате жилых помещений и</w:t>
      </w:r>
      <w:r>
        <w:t>ли</w:t>
      </w:r>
      <w:r w:rsidR="00ED4921">
        <w:t xml:space="preserve"> коммунальных услуг?</w:t>
      </w:r>
    </w:p>
    <w:p w:rsidR="00ED4921" w:rsidRDefault="00ED4921" w:rsidP="0082713A">
      <w:pPr>
        <w:pStyle w:val="ConsPlusNormal"/>
      </w:pPr>
    </w:p>
    <w:p w:rsidR="00ED4921" w:rsidRPr="0082713A" w:rsidRDefault="00ED4921" w:rsidP="0082713A">
      <w:pPr>
        <w:pStyle w:val="ConsPlusNormal"/>
        <w:ind w:firstLine="709"/>
        <w:jc w:val="both"/>
      </w:pPr>
      <w:r w:rsidRPr="0082713A">
        <w:t>В соответствии со ст. 17 Федерального закона от 24.11.1995 N 181-ФЗ «О социальной защите инвалидов в Российской Федерации» семьям, имеющим детей-инвалидов, предоставляется компенсация расходов на оплату жилых помещений и коммунальных услуг в размере 50 процентов:</w:t>
      </w:r>
    </w:p>
    <w:p w:rsidR="00ED4921" w:rsidRPr="0082713A" w:rsidRDefault="00ED4921" w:rsidP="0082713A">
      <w:pPr>
        <w:pStyle w:val="ConsPlusNormal"/>
        <w:ind w:firstLine="709"/>
        <w:jc w:val="both"/>
      </w:pPr>
      <w:r w:rsidRPr="0082713A">
        <w:t>платы за наем и платы 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государственного и муниципального жилищных фондов;</w:t>
      </w:r>
    </w:p>
    <w:p w:rsidR="00ED4921" w:rsidRPr="0082713A" w:rsidRDefault="00ED4921" w:rsidP="0082713A">
      <w:pPr>
        <w:pStyle w:val="ConsPlusNormal"/>
        <w:ind w:firstLine="709"/>
        <w:jc w:val="both"/>
      </w:pPr>
      <w:r w:rsidRPr="0082713A">
        <w:t>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 независимо от вида жилищного фонда;</w:t>
      </w:r>
    </w:p>
    <w:p w:rsidR="00ED4921" w:rsidRPr="0082713A" w:rsidRDefault="00ED4921" w:rsidP="0082713A">
      <w:pPr>
        <w:pStyle w:val="ConsPlusNormal"/>
        <w:ind w:firstLine="709"/>
        <w:jc w:val="both"/>
      </w:pPr>
      <w:r w:rsidRPr="0082713A">
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отсутствии указанных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</w:r>
    </w:p>
    <w:p w:rsidR="00ED4921" w:rsidRPr="0082713A" w:rsidRDefault="00ED4921" w:rsidP="0082713A">
      <w:pPr>
        <w:pStyle w:val="ConsPlusNormal"/>
        <w:ind w:firstLine="709"/>
        <w:jc w:val="both"/>
      </w:pPr>
      <w:r w:rsidRPr="0082713A">
        <w:t>оплаты стоимости топлива, приобретаемого в пределах норм, установленных для продажи населению, и транспортных услуг для доставки этого топлива - при проживании в домах, не имеющих центрального отопления.</w:t>
      </w:r>
    </w:p>
    <w:p w:rsidR="00ED4921" w:rsidRPr="0082713A" w:rsidRDefault="0082713A" w:rsidP="0082713A">
      <w:pPr>
        <w:spacing w:after="0" w:line="240" w:lineRule="auto"/>
        <w:ind w:firstLine="709"/>
      </w:pPr>
      <w:r w:rsidRPr="0082713A">
        <w:rPr>
          <w:rFonts w:cs="Times New Roman"/>
        </w:rPr>
        <w:t xml:space="preserve">Также, гражданам, </w:t>
      </w:r>
      <w:r w:rsidR="00ED4921" w:rsidRPr="0082713A">
        <w:rPr>
          <w:rFonts w:cs="Times New Roman"/>
        </w:rPr>
        <w:t>имеющим детей-инвалидов, предоставляется компенсация расходов на уплату 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на один квадратный метр общей площади жилого помещения в месяц, установленного нормативным правовым актом субъекта Российской Федерации,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ED4921" w:rsidRPr="0082713A" w:rsidRDefault="00ED4921" w:rsidP="0082713A">
      <w:pPr>
        <w:spacing w:after="0" w:line="240" w:lineRule="auto"/>
        <w:ind w:firstLine="709"/>
      </w:pPr>
      <w:proofErr w:type="gramStart"/>
      <w:r w:rsidRPr="0082713A">
        <w:rPr>
          <w:rFonts w:cs="Times New Roman"/>
        </w:rPr>
        <w:t>Меры социальной поддержки по оплате коммунальных услуг предоставляются лицам, проживающим в жилых помещениях независимо от вида жилищного фонда,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услуг.</w:t>
      </w:r>
      <w:proofErr w:type="gramEnd"/>
    </w:p>
    <w:p w:rsidR="0082713A" w:rsidRPr="0082713A" w:rsidRDefault="0082713A" w:rsidP="0082713A">
      <w:pPr>
        <w:spacing w:after="0" w:line="240" w:lineRule="auto"/>
        <w:ind w:firstLine="709"/>
      </w:pPr>
      <w:r w:rsidRPr="0082713A">
        <w:t>Порядок предоставления таких мер социальной поддержки утвержден постановлением Правительства Пермского края от 24.03.2009 №166-п.</w:t>
      </w:r>
    </w:p>
    <w:p w:rsidR="0082713A" w:rsidRPr="0082713A" w:rsidRDefault="0082713A" w:rsidP="0082713A">
      <w:pPr>
        <w:spacing w:after="0" w:line="240" w:lineRule="auto"/>
        <w:ind w:firstLine="709"/>
      </w:pPr>
      <w:r w:rsidRPr="0082713A">
        <w:lastRenderedPageBreak/>
        <w:t>С заявлением о предоставлении указанных мер социальной поддержки и подтверждающими документами можно обратиться в территориальные органы Министерства социального развития Пермского края либо через КГАУ «Пермский краевой многофункциональный центр предоставления государственных и муниципальных услуг».</w:t>
      </w:r>
    </w:p>
    <w:p w:rsidR="0082713A" w:rsidRPr="0082713A" w:rsidRDefault="0082713A" w:rsidP="0082713A">
      <w:pPr>
        <w:spacing w:after="0" w:line="240" w:lineRule="auto"/>
        <w:ind w:firstLine="709"/>
      </w:pPr>
    </w:p>
    <w:p w:rsidR="0082713A" w:rsidRDefault="0082713A" w:rsidP="0082713A">
      <w:pPr>
        <w:spacing w:after="0" w:line="240" w:lineRule="auto"/>
        <w:jc w:val="right"/>
      </w:pPr>
      <w:r>
        <w:t>Прокуратура Пермского района</w:t>
      </w:r>
    </w:p>
    <w:p w:rsidR="0082713A" w:rsidRDefault="0082713A" w:rsidP="0082713A">
      <w:pPr>
        <w:spacing w:after="0" w:line="240" w:lineRule="auto"/>
      </w:pPr>
    </w:p>
    <w:sectPr w:rsidR="0082713A" w:rsidSect="004B3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21"/>
    <w:rsid w:val="00287685"/>
    <w:rsid w:val="004F01AA"/>
    <w:rsid w:val="0082713A"/>
    <w:rsid w:val="00B667F0"/>
    <w:rsid w:val="00B94688"/>
    <w:rsid w:val="00C22B40"/>
    <w:rsid w:val="00DC39CE"/>
    <w:rsid w:val="00ED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7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4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27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GP4-user</dc:creator>
  <cp:lastModifiedBy>Usser</cp:lastModifiedBy>
  <cp:revision>2</cp:revision>
  <cp:lastPrinted>2017-05-19T06:21:00Z</cp:lastPrinted>
  <dcterms:created xsi:type="dcterms:W3CDTF">2017-05-19T06:21:00Z</dcterms:created>
  <dcterms:modified xsi:type="dcterms:W3CDTF">2017-05-19T06:21:00Z</dcterms:modified>
</cp:coreProperties>
</file>