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A1" w:rsidRDefault="004733A1">
      <w:pPr>
        <w:pStyle w:val="ConsPlusNormal"/>
        <w:ind w:firstLine="540"/>
        <w:jc w:val="both"/>
        <w:outlineLvl w:val="0"/>
      </w:pPr>
      <w:bookmarkStart w:id="0" w:name="_GoBack"/>
      <w:bookmarkEnd w:id="0"/>
      <w:r>
        <w:t xml:space="preserve">Предоставляются ли </w:t>
      </w:r>
      <w:r w:rsidR="00355A78">
        <w:t xml:space="preserve">пенсионерам </w:t>
      </w:r>
      <w:r>
        <w:t>льготы</w:t>
      </w:r>
      <w:r w:rsidR="00355A78">
        <w:t xml:space="preserve"> по уплате налога на имущество физических лиц?</w:t>
      </w:r>
    </w:p>
    <w:p w:rsidR="00355A78" w:rsidRDefault="00355A78">
      <w:pPr>
        <w:pStyle w:val="ConsPlusNormal"/>
        <w:ind w:firstLine="540"/>
        <w:jc w:val="both"/>
        <w:outlineLvl w:val="0"/>
      </w:pPr>
    </w:p>
    <w:p w:rsidR="00355A78" w:rsidRPr="0046525B" w:rsidRDefault="00355A78" w:rsidP="0046525B">
      <w:pPr>
        <w:pStyle w:val="ConsPlusNormal"/>
        <w:ind w:firstLine="709"/>
        <w:jc w:val="both"/>
        <w:outlineLvl w:val="0"/>
      </w:pPr>
      <w:proofErr w:type="gramStart"/>
      <w:r w:rsidRPr="0046525B">
        <w:t xml:space="preserve">Согласно </w:t>
      </w:r>
      <w:proofErr w:type="spellStart"/>
      <w:r w:rsidRPr="0046525B">
        <w:t>п</w:t>
      </w:r>
      <w:r w:rsidR="003D663A" w:rsidRPr="0046525B">
        <w:t>п</w:t>
      </w:r>
      <w:proofErr w:type="spellEnd"/>
      <w:r w:rsidRPr="0046525B">
        <w:t xml:space="preserve">. 10 </w:t>
      </w:r>
      <w:r w:rsidR="003D663A" w:rsidRPr="0046525B">
        <w:t>п</w:t>
      </w:r>
      <w:r w:rsidRPr="0046525B">
        <w:t>. 1 ст. 407 Налогового кодекса Российской Федерации</w:t>
      </w:r>
      <w:r w:rsidR="00C47905" w:rsidRPr="0046525B">
        <w:t xml:space="preserve"> (далее - НК РФ)</w:t>
      </w:r>
      <w:r w:rsidRPr="0046525B">
        <w:t xml:space="preserve">, пенсионеры, получающие пенсии, назначаемые в порядке, установленном пенсионным </w:t>
      </w:r>
      <w:hyperlink r:id="rId5" w:history="1">
        <w:r w:rsidRPr="0046525B">
          <w:t>законодательством</w:t>
        </w:r>
      </w:hyperlink>
      <w:r w:rsidRPr="0046525B"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  <w:r w:rsidR="00C47905" w:rsidRPr="0046525B">
        <w:t>,</w:t>
      </w:r>
      <w:r w:rsidRPr="0046525B">
        <w:t xml:space="preserve"> имеют право на налоговую льготу</w:t>
      </w:r>
      <w:r w:rsidR="00C47905" w:rsidRPr="0046525B">
        <w:t xml:space="preserve"> по налогу на имущество физических лиц</w:t>
      </w:r>
      <w:r w:rsidRPr="0046525B">
        <w:t>.</w:t>
      </w:r>
      <w:proofErr w:type="gramEnd"/>
    </w:p>
    <w:p w:rsidR="00355A78" w:rsidRPr="0046525B" w:rsidRDefault="00355A78" w:rsidP="0046525B">
      <w:pPr>
        <w:pStyle w:val="ConsPlusNormal"/>
        <w:ind w:firstLine="709"/>
        <w:jc w:val="both"/>
        <w:outlineLvl w:val="0"/>
      </w:pPr>
      <w:r w:rsidRPr="0046525B"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355A78" w:rsidRPr="0046525B" w:rsidRDefault="00355A78" w:rsidP="0046525B">
      <w:pPr>
        <w:pStyle w:val="ConsPlusNormal"/>
        <w:ind w:firstLine="709"/>
        <w:jc w:val="both"/>
        <w:outlineLvl w:val="0"/>
      </w:pPr>
      <w:r w:rsidRPr="0046525B">
        <w:t>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355A78" w:rsidRPr="0046525B" w:rsidRDefault="00355A78" w:rsidP="0046525B">
      <w:pPr>
        <w:autoSpaceDE w:val="0"/>
        <w:autoSpaceDN w:val="0"/>
        <w:adjustRightInd w:val="0"/>
        <w:spacing w:after="0" w:line="240" w:lineRule="auto"/>
        <w:ind w:firstLine="709"/>
      </w:pPr>
      <w:r w:rsidRPr="0046525B">
        <w:rPr>
          <w:rFonts w:cs="Times New Roman"/>
          <w:szCs w:val="28"/>
        </w:rPr>
        <w:t xml:space="preserve">Перечень объектов налогообложения, в отношении которых предоставляется налоговая льгота по налогу на имущество физических лиц, определен </w:t>
      </w:r>
      <w:hyperlink r:id="rId6" w:history="1">
        <w:r w:rsidR="003D663A" w:rsidRPr="0046525B">
          <w:rPr>
            <w:rFonts w:cs="Times New Roman"/>
            <w:szCs w:val="28"/>
          </w:rPr>
          <w:t>п</w:t>
        </w:r>
        <w:r w:rsidRPr="0046525B">
          <w:rPr>
            <w:rFonts w:cs="Times New Roman"/>
            <w:szCs w:val="28"/>
          </w:rPr>
          <w:t>. 4 статьи 407</w:t>
        </w:r>
      </w:hyperlink>
      <w:r w:rsidRPr="0046525B">
        <w:rPr>
          <w:rFonts w:cs="Times New Roman"/>
          <w:szCs w:val="28"/>
        </w:rPr>
        <w:t xml:space="preserve"> </w:t>
      </w:r>
      <w:r w:rsidR="003D663A" w:rsidRPr="0046525B">
        <w:rPr>
          <w:rFonts w:cs="Times New Roman"/>
          <w:szCs w:val="28"/>
        </w:rPr>
        <w:t>НК РФ</w:t>
      </w:r>
      <w:r w:rsidRPr="0046525B">
        <w:rPr>
          <w:rFonts w:cs="Times New Roman"/>
          <w:szCs w:val="28"/>
        </w:rPr>
        <w:t>.</w:t>
      </w:r>
      <w:r w:rsidR="003D663A" w:rsidRPr="0046525B">
        <w:rPr>
          <w:rFonts w:cs="Times New Roman"/>
          <w:szCs w:val="28"/>
        </w:rPr>
        <w:t xml:space="preserve"> Так, н</w:t>
      </w:r>
      <w:r w:rsidRPr="0046525B">
        <w:t>алоговая льгота предоставляется в отношении следующих видов объектов налогообложения:</w:t>
      </w:r>
    </w:p>
    <w:p w:rsidR="00355A78" w:rsidRPr="0046525B" w:rsidRDefault="00355A78" w:rsidP="0046525B">
      <w:pPr>
        <w:pStyle w:val="ConsPlusNormal"/>
        <w:ind w:firstLine="709"/>
        <w:jc w:val="both"/>
      </w:pPr>
      <w:r w:rsidRPr="0046525B">
        <w:t>1) квартира или комната;</w:t>
      </w:r>
    </w:p>
    <w:p w:rsidR="00355A78" w:rsidRPr="0046525B" w:rsidRDefault="00355A78" w:rsidP="0046525B">
      <w:pPr>
        <w:pStyle w:val="ConsPlusNormal"/>
        <w:ind w:firstLine="709"/>
        <w:jc w:val="both"/>
      </w:pPr>
      <w:r w:rsidRPr="0046525B">
        <w:t>2) жилой дом;</w:t>
      </w:r>
    </w:p>
    <w:p w:rsidR="00355A78" w:rsidRPr="0046525B" w:rsidRDefault="00355A78" w:rsidP="0046525B">
      <w:pPr>
        <w:pStyle w:val="ConsPlusNormal"/>
        <w:ind w:firstLine="709"/>
        <w:jc w:val="both"/>
      </w:pPr>
      <w:r w:rsidRPr="0046525B">
        <w:t xml:space="preserve">3) помещение или сооружение, указанные в </w:t>
      </w:r>
      <w:hyperlink r:id="rId7" w:history="1">
        <w:proofErr w:type="spellStart"/>
        <w:r w:rsidR="003D663A" w:rsidRPr="0046525B">
          <w:t>пп</w:t>
        </w:r>
        <w:proofErr w:type="spellEnd"/>
        <w:r w:rsidR="003D663A" w:rsidRPr="0046525B">
          <w:t>.</w:t>
        </w:r>
        <w:r w:rsidRPr="0046525B">
          <w:t xml:space="preserve"> 14 п</w:t>
        </w:r>
        <w:r w:rsidR="003D663A" w:rsidRPr="0046525B">
          <w:t>.</w:t>
        </w:r>
        <w:r w:rsidRPr="0046525B">
          <w:t xml:space="preserve"> 1</w:t>
        </w:r>
      </w:hyperlink>
      <w:r w:rsidRPr="0046525B">
        <w:t xml:space="preserve"> </w:t>
      </w:r>
      <w:r w:rsidR="003D663A" w:rsidRPr="0046525B">
        <w:t>ст. 407 НК РФ</w:t>
      </w:r>
      <w:r w:rsidRPr="0046525B">
        <w:t>;</w:t>
      </w:r>
    </w:p>
    <w:p w:rsidR="00355A78" w:rsidRPr="0046525B" w:rsidRDefault="00355A78" w:rsidP="0046525B">
      <w:pPr>
        <w:pStyle w:val="ConsPlusNormal"/>
        <w:ind w:firstLine="709"/>
        <w:jc w:val="both"/>
      </w:pPr>
      <w:r w:rsidRPr="0046525B">
        <w:t xml:space="preserve">4) хозяйственное строение или сооружение, указанные в </w:t>
      </w:r>
      <w:hyperlink r:id="rId8" w:history="1">
        <w:proofErr w:type="spellStart"/>
        <w:r w:rsidR="003D663A" w:rsidRPr="0046525B">
          <w:t>пп</w:t>
        </w:r>
        <w:proofErr w:type="spellEnd"/>
        <w:r w:rsidR="003D663A" w:rsidRPr="0046525B">
          <w:t>.</w:t>
        </w:r>
        <w:r w:rsidRPr="0046525B">
          <w:t xml:space="preserve"> 15 </w:t>
        </w:r>
        <w:r w:rsidR="003D663A" w:rsidRPr="0046525B">
          <w:t>п.</w:t>
        </w:r>
        <w:r w:rsidRPr="0046525B">
          <w:t xml:space="preserve"> 1</w:t>
        </w:r>
      </w:hyperlink>
      <w:r w:rsidRPr="0046525B">
        <w:t xml:space="preserve"> </w:t>
      </w:r>
      <w:r w:rsidR="003D663A" w:rsidRPr="0046525B">
        <w:t xml:space="preserve"> ст. 407 НК РФ</w:t>
      </w:r>
      <w:r w:rsidRPr="0046525B">
        <w:t>;</w:t>
      </w:r>
    </w:p>
    <w:p w:rsidR="00355A78" w:rsidRPr="0046525B" w:rsidRDefault="00355A78" w:rsidP="0046525B">
      <w:pPr>
        <w:pStyle w:val="ConsPlusNormal"/>
        <w:ind w:firstLine="709"/>
        <w:jc w:val="both"/>
      </w:pPr>
      <w:r w:rsidRPr="0046525B">
        <w:t xml:space="preserve">5) гараж или </w:t>
      </w:r>
      <w:proofErr w:type="spellStart"/>
      <w:r w:rsidRPr="0046525B">
        <w:t>машино</w:t>
      </w:r>
      <w:proofErr w:type="spellEnd"/>
      <w:r w:rsidRPr="0046525B">
        <w:t>-место.</w:t>
      </w:r>
    </w:p>
    <w:p w:rsidR="0046525B" w:rsidRPr="0046525B" w:rsidRDefault="0046525B" w:rsidP="0046525B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Например, п</w:t>
      </w:r>
      <w:r w:rsidRPr="0046525B">
        <w:rPr>
          <w:rFonts w:cs="Times New Roman"/>
          <w:szCs w:val="28"/>
        </w:rPr>
        <w:t xml:space="preserve">ри наличии в собственности нескольких объектов недвижимости одного вида, например, две </w:t>
      </w:r>
      <w:r>
        <w:rPr>
          <w:rFonts w:cs="Times New Roman"/>
          <w:szCs w:val="28"/>
        </w:rPr>
        <w:t>комнаты</w:t>
      </w:r>
      <w:r w:rsidRPr="0046525B">
        <w:rPr>
          <w:rFonts w:cs="Times New Roman"/>
          <w:szCs w:val="28"/>
        </w:rPr>
        <w:t xml:space="preserve">, налогоплательщик может выбрать тот объект, в отношении которого будет применяться льгота. Если же налогоплательщик владеет недвижимостью разных видов (например, </w:t>
      </w:r>
      <w:r>
        <w:rPr>
          <w:rFonts w:cs="Times New Roman"/>
          <w:szCs w:val="28"/>
        </w:rPr>
        <w:t>квартира</w:t>
      </w:r>
      <w:r w:rsidRPr="0046525B">
        <w:rPr>
          <w:rFonts w:cs="Times New Roman"/>
          <w:szCs w:val="28"/>
        </w:rPr>
        <w:t xml:space="preserve"> и гараж), то он имеет право заявить о льготном налогообложении обоих объектов.</w:t>
      </w:r>
    </w:p>
    <w:p w:rsidR="004733A1" w:rsidRPr="0046525B" w:rsidRDefault="004733A1" w:rsidP="0046525B">
      <w:pPr>
        <w:pStyle w:val="ConsPlusNormal"/>
        <w:ind w:firstLine="709"/>
        <w:jc w:val="both"/>
        <w:rPr>
          <w:szCs w:val="28"/>
        </w:rPr>
      </w:pPr>
      <w:r w:rsidRPr="0046525B">
        <w:rPr>
          <w:szCs w:val="28"/>
        </w:rPr>
        <w:t xml:space="preserve">Налоговая льгота не предоставляется в отношении объектов налогообложения, указанных в </w:t>
      </w:r>
      <w:hyperlink r:id="rId9" w:history="1">
        <w:proofErr w:type="spellStart"/>
        <w:r w:rsidR="003D663A" w:rsidRPr="0046525B">
          <w:rPr>
            <w:szCs w:val="28"/>
          </w:rPr>
          <w:t>пп</w:t>
        </w:r>
        <w:proofErr w:type="spellEnd"/>
        <w:r w:rsidR="003D663A" w:rsidRPr="0046525B">
          <w:rPr>
            <w:szCs w:val="28"/>
          </w:rPr>
          <w:t>.</w:t>
        </w:r>
        <w:r w:rsidRPr="0046525B">
          <w:rPr>
            <w:szCs w:val="28"/>
          </w:rPr>
          <w:t xml:space="preserve"> 2 п</w:t>
        </w:r>
        <w:r w:rsidR="003D663A" w:rsidRPr="0046525B">
          <w:rPr>
            <w:szCs w:val="28"/>
          </w:rPr>
          <w:t>.</w:t>
        </w:r>
        <w:r w:rsidRPr="0046525B">
          <w:rPr>
            <w:szCs w:val="28"/>
          </w:rPr>
          <w:t xml:space="preserve"> 2 ст</w:t>
        </w:r>
        <w:r w:rsidR="003D663A" w:rsidRPr="0046525B">
          <w:rPr>
            <w:szCs w:val="28"/>
          </w:rPr>
          <w:t>.</w:t>
        </w:r>
        <w:r w:rsidRPr="0046525B">
          <w:rPr>
            <w:szCs w:val="28"/>
          </w:rPr>
          <w:t xml:space="preserve"> 406</w:t>
        </w:r>
      </w:hyperlink>
      <w:r w:rsidRPr="0046525B">
        <w:rPr>
          <w:szCs w:val="28"/>
        </w:rPr>
        <w:t xml:space="preserve"> </w:t>
      </w:r>
      <w:r w:rsidR="003D663A" w:rsidRPr="0046525B">
        <w:rPr>
          <w:szCs w:val="28"/>
        </w:rPr>
        <w:t>НК РФ</w:t>
      </w:r>
      <w:r w:rsidRPr="0046525B">
        <w:rPr>
          <w:szCs w:val="28"/>
        </w:rPr>
        <w:t>.</w:t>
      </w:r>
    </w:p>
    <w:p w:rsidR="003D663A" w:rsidRPr="0046525B" w:rsidRDefault="003D663A" w:rsidP="0046525B">
      <w:pPr>
        <w:pStyle w:val="ConsPlusNormal"/>
        <w:ind w:firstLine="709"/>
        <w:jc w:val="both"/>
        <w:rPr>
          <w:szCs w:val="28"/>
        </w:rPr>
      </w:pPr>
      <w:proofErr w:type="gramStart"/>
      <w:r w:rsidRPr="0046525B">
        <w:rPr>
          <w:szCs w:val="28"/>
        </w:rPr>
        <w:t>Для получения налоговой льготы лицо, имеющее право на ее получение, необходимо обратиться с заявлением и документами, подтверждающие право налогоплательщика на налоговую льготу, в налоговый орган по своему выбору.</w:t>
      </w:r>
      <w:proofErr w:type="gramEnd"/>
    </w:p>
    <w:p w:rsidR="003D663A" w:rsidRPr="0046525B" w:rsidRDefault="003D663A" w:rsidP="0046525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proofErr w:type="gramStart"/>
      <w:r w:rsidRPr="0046525B">
        <w:rPr>
          <w:rFonts w:cs="Times New Roman"/>
          <w:szCs w:val="28"/>
        </w:rPr>
        <w:t xml:space="preserve">Согласно письму ФНС России от 06.04.2015 N БС-4-11/5594 «О направлении рекомендаций по порядку работы с заявлениями о предоставлении льготы по налогу на имущество физических лиц и уведомлениями о выбранных объектах налогообложения» в случае представления заявления (уведомления) в налоговый орган, в котором налогоплательщик не стоит на учете по факту владения </w:t>
      </w:r>
      <w:proofErr w:type="spellStart"/>
      <w:r w:rsidRPr="0046525B">
        <w:rPr>
          <w:rFonts w:cs="Times New Roman"/>
          <w:szCs w:val="28"/>
        </w:rPr>
        <w:t>льготируемым</w:t>
      </w:r>
      <w:proofErr w:type="spellEnd"/>
      <w:r w:rsidRPr="0046525B">
        <w:rPr>
          <w:rFonts w:cs="Times New Roman"/>
          <w:szCs w:val="28"/>
        </w:rPr>
        <w:t xml:space="preserve"> </w:t>
      </w:r>
      <w:r w:rsidRPr="0046525B">
        <w:rPr>
          <w:rFonts w:cs="Times New Roman"/>
          <w:szCs w:val="28"/>
        </w:rPr>
        <w:lastRenderedPageBreak/>
        <w:t>имуществом, налоговый орган не позднее 3 рабочих дней с</w:t>
      </w:r>
      <w:proofErr w:type="gramEnd"/>
      <w:r w:rsidRPr="0046525B">
        <w:rPr>
          <w:rFonts w:cs="Times New Roman"/>
          <w:szCs w:val="28"/>
        </w:rPr>
        <w:t xml:space="preserve"> даты приема заявления</w:t>
      </w:r>
      <w:r w:rsidR="00221755" w:rsidRPr="0046525B">
        <w:rPr>
          <w:rFonts w:cs="Times New Roman"/>
          <w:szCs w:val="28"/>
        </w:rPr>
        <w:t xml:space="preserve"> (уведомления)</w:t>
      </w:r>
      <w:r w:rsidRPr="0046525B">
        <w:rPr>
          <w:rFonts w:cs="Times New Roman"/>
          <w:szCs w:val="28"/>
        </w:rPr>
        <w:t xml:space="preserve"> обеспечивает доведение заявления до налогового органа по месту нахождения имущества.</w:t>
      </w:r>
    </w:p>
    <w:p w:rsidR="003D663A" w:rsidRPr="0046525B" w:rsidRDefault="003D663A" w:rsidP="0046525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46525B">
        <w:rPr>
          <w:rFonts w:cs="Times New Roman"/>
          <w:szCs w:val="28"/>
        </w:rPr>
        <w:t>При этом</w:t>
      </w:r>
      <w:proofErr w:type="gramStart"/>
      <w:r w:rsidRPr="0046525B">
        <w:rPr>
          <w:rFonts w:cs="Times New Roman"/>
          <w:szCs w:val="28"/>
        </w:rPr>
        <w:t>,</w:t>
      </w:r>
      <w:proofErr w:type="gramEnd"/>
      <w:r w:rsidRPr="0046525B">
        <w:rPr>
          <w:rFonts w:cs="Times New Roman"/>
          <w:szCs w:val="28"/>
        </w:rPr>
        <w:t xml:space="preserve"> физическое лицо уведомляется о том, что его заявление </w:t>
      </w:r>
      <w:r w:rsidR="00221755" w:rsidRPr="0046525B">
        <w:rPr>
          <w:rFonts w:cs="Times New Roman"/>
          <w:szCs w:val="28"/>
        </w:rPr>
        <w:t xml:space="preserve">(уведомление) </w:t>
      </w:r>
      <w:r w:rsidRPr="0046525B">
        <w:rPr>
          <w:rFonts w:cs="Times New Roman"/>
          <w:szCs w:val="28"/>
        </w:rPr>
        <w:t>направлены в другой налоговый орган для рассмотрения.</w:t>
      </w:r>
    </w:p>
    <w:p w:rsidR="004733A1" w:rsidRPr="0046525B" w:rsidRDefault="00221755" w:rsidP="0046525B">
      <w:pPr>
        <w:pStyle w:val="ConsPlusNormal"/>
        <w:ind w:firstLine="709"/>
        <w:jc w:val="both"/>
      </w:pPr>
      <w:r w:rsidRPr="0046525B">
        <w:rPr>
          <w:szCs w:val="28"/>
        </w:rPr>
        <w:t>Срок предоставления налогоплательщиком в налоговый орган у</w:t>
      </w:r>
      <w:r w:rsidRPr="0046525B">
        <w:t>ведомления</w:t>
      </w:r>
      <w:r w:rsidR="004733A1" w:rsidRPr="0046525B">
        <w:t xml:space="preserve"> о выбранных объектах налогообложения, в отношении которых предоставляется налоговая льгота, </w:t>
      </w:r>
      <w:r w:rsidRPr="0046525B">
        <w:t>-</w:t>
      </w:r>
      <w:r w:rsidR="004733A1" w:rsidRPr="0046525B">
        <w:t xml:space="preserve">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4733A1" w:rsidRPr="0046525B" w:rsidRDefault="004733A1" w:rsidP="0046525B">
      <w:pPr>
        <w:pStyle w:val="ConsPlusNormal"/>
        <w:ind w:firstLine="709"/>
        <w:jc w:val="both"/>
      </w:pPr>
      <w:r w:rsidRPr="0046525B"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4733A1" w:rsidRPr="0046525B" w:rsidRDefault="004733A1" w:rsidP="0046525B">
      <w:pPr>
        <w:pStyle w:val="ConsPlusNormal"/>
        <w:ind w:firstLine="709"/>
        <w:jc w:val="both"/>
      </w:pPr>
      <w:r w:rsidRPr="0046525B"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DC39CE" w:rsidRPr="0046525B" w:rsidRDefault="00DC39CE"/>
    <w:p w:rsidR="00221755" w:rsidRDefault="00221755" w:rsidP="00221755">
      <w:pPr>
        <w:jc w:val="right"/>
      </w:pPr>
      <w:r>
        <w:t>Прокуратура Пермского района</w:t>
      </w:r>
    </w:p>
    <w:sectPr w:rsidR="00221755" w:rsidSect="00C4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A1"/>
    <w:rsid w:val="00221755"/>
    <w:rsid w:val="00355A78"/>
    <w:rsid w:val="003D663A"/>
    <w:rsid w:val="0046525B"/>
    <w:rsid w:val="004733A1"/>
    <w:rsid w:val="004F01AA"/>
    <w:rsid w:val="005D33A1"/>
    <w:rsid w:val="00B667F0"/>
    <w:rsid w:val="00B94688"/>
    <w:rsid w:val="00C22B40"/>
    <w:rsid w:val="00C47905"/>
    <w:rsid w:val="00D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3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3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B3E2C180C4B1E03EAF40614625B5070872A2AA6FF6B0C704B4EB512152076DD7A16CA1EAC2CFHD3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B3E2C180C4B1E03EAF40614625B5070872A2AA6FF6B0C704B4EB512152076DD7A16CA1EAC2CFHD3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3979E70E696AE92584DA280381B40E4C348C114197681A40ADECDED266245CAC09F9C10FD0FS3T6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CB3E2C180C4B1E03EAF40614625B5070872A5AB62F3B0C704B4EB512152076DD7A16CA1EAC6CFD8H632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B3E2C180C4B1E03EAF40614625B5070872A2AA6FF6B0C704B4EB512152076DD7A16CA1EAC5C9HD3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2017-05-19T05:58:00Z</cp:lastPrinted>
  <dcterms:created xsi:type="dcterms:W3CDTF">2017-05-19T05:59:00Z</dcterms:created>
  <dcterms:modified xsi:type="dcterms:W3CDTF">2017-05-19T05:59:00Z</dcterms:modified>
</cp:coreProperties>
</file>