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80" w:rsidRDefault="008F7B96" w:rsidP="00872380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212529"/>
          <w:sz w:val="28"/>
          <w:szCs w:val="28"/>
        </w:rPr>
        <w:t xml:space="preserve">Прокуратура Пермского района разъясняет: </w:t>
      </w:r>
      <w:r w:rsidR="00872380">
        <w:rPr>
          <w:rFonts w:ascii="Times New Roman" w:hAnsi="Times New Roman" w:cs="Times New Roman"/>
          <w:color w:val="212529"/>
          <w:sz w:val="28"/>
          <w:szCs w:val="28"/>
        </w:rPr>
        <w:t>«Закладки» наркотиков: ответственность несовершеннолетних»</w:t>
      </w:r>
    </w:p>
    <w:p w:rsidR="00872380" w:rsidRDefault="00872380" w:rsidP="00872380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72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соответствии с Федеральным законом от 08.01.1998 № 3-ФЗ «О наркотических средствах и психотропных веществах» в Российской Федерации действует государственная монополия на основные виды деятельности, связанные с оборотом наркотических средств, психотропных веществ и их прекурсоров, а также на культивирование </w:t>
      </w:r>
      <w:proofErr w:type="spellStart"/>
      <w:r w:rsidRPr="00872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наркосодержащих</w:t>
      </w:r>
      <w:proofErr w:type="spellEnd"/>
      <w:r w:rsidRPr="00872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растений.</w:t>
      </w:r>
    </w:p>
    <w:p w:rsidR="00872380" w:rsidRDefault="00872380" w:rsidP="00872380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72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случае осуществления оборота наркотических средств и психотропных веществ в нарушение законодательства Российской Федерации предусмотрена уголовная ответственность.</w:t>
      </w:r>
    </w:p>
    <w:p w:rsidR="00872380" w:rsidRDefault="00872380" w:rsidP="00872380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Уголовная ответственность за размещение «закладок» наркотических средств и психотропных веществ наступает с 16 лет, согласно статье 20 УК РФ.</w:t>
      </w:r>
    </w:p>
    <w:p w:rsidR="000E3617" w:rsidRDefault="00872380" w:rsidP="00872380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Pr="00872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татьей 228.1 Уголовного кодекса Российской Федерации предусмотрена уголовная ответственность за незаконное производство, сбыт или пересылку наркотических средств, психотропных веществ или их аналогов, а также незаконные сбыт или пересылку растений либо их частей, содержащих наркотические средства или психотропные вещества.</w:t>
      </w:r>
      <w:r w:rsidRPr="00872380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72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Такие действия наказываются лишением свободы на срок от 4 до 8 лет с ограничением свободы на срок до 1 года либо без такового. Для лиц, совершивших указанные деяния в особо крупном размере, санкцией</w:t>
      </w:r>
      <w:r w:rsidRPr="00872380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8723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ч. 5 ст. 228.1 Уголовного кодекса Российской Федерации предусмотрено наказание в виде лишения свободы на срок от 15 до 20 лет.</w:t>
      </w:r>
    </w:p>
    <w:p w:rsidR="00DC6324" w:rsidRDefault="00DC6324" w:rsidP="00872380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C6324" w:rsidRPr="00872380" w:rsidRDefault="008F7B96" w:rsidP="008F7B96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Информация подготовлена помощником прокурора Пермского района А.С. Чугаевым</w:t>
      </w:r>
    </w:p>
    <w:sectPr w:rsidR="00DC6324" w:rsidRPr="0087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80"/>
    <w:rsid w:val="000571C1"/>
    <w:rsid w:val="000E3617"/>
    <w:rsid w:val="00106138"/>
    <w:rsid w:val="00872380"/>
    <w:rsid w:val="008F7B96"/>
    <w:rsid w:val="009C0A17"/>
    <w:rsid w:val="00DC6324"/>
    <w:rsid w:val="00F1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2021-06-07T04:55:00Z</cp:lastPrinted>
  <dcterms:created xsi:type="dcterms:W3CDTF">2021-06-07T04:55:00Z</dcterms:created>
  <dcterms:modified xsi:type="dcterms:W3CDTF">2021-06-07T04:55:00Z</dcterms:modified>
</cp:coreProperties>
</file>